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right"/>
        <w:rPr>
          <w:rFonts w:ascii="Verdana" w:hAnsi="Verdana"/>
          <w:b w:val="1"/>
          <w:bCs w:val="1"/>
          <w:outline w:val="0"/>
          <w:color w:val="282828"/>
          <w:sz w:val="20"/>
          <w:szCs w:val="20"/>
          <w:shd w:val="clear" w:color="auto" w:fill="ffffff"/>
          <w:rtl w:val="0"/>
          <w14:textFill>
            <w14:solidFill>
              <w14:srgbClr w14:val="292929"/>
            </w14:solidFill>
          </w14:textFill>
        </w:rPr>
      </w:pPr>
      <w:r>
        <w:rPr>
          <w:rFonts w:ascii="Verdana" w:hAnsi="Verdana"/>
          <w:b w:val="1"/>
          <w:bCs w:val="1"/>
          <w:outline w:val="0"/>
          <w:color w:val="282828"/>
          <w:sz w:val="20"/>
          <w:szCs w:val="20"/>
          <w:shd w:val="clear" w:color="auto" w:fill="ffffff"/>
          <w:rtl w:val="0"/>
          <w14:textFill>
            <w14:solidFill>
              <w14:srgbClr w14:val="292929"/>
            </w14:solidFill>
          </w14:textFill>
        </w:rPr>
        <w:drawing xmlns:a="http://schemas.openxmlformats.org/drawingml/2006/main">
          <wp:anchor distT="152400" distB="152400" distL="152400" distR="152400" simplePos="0" relativeHeight="251659264" behindDoc="0" locked="0" layoutInCell="1" allowOverlap="1">
            <wp:simplePos x="0" y="0"/>
            <wp:positionH relativeFrom="margin">
              <wp:posOffset>-6349</wp:posOffset>
            </wp:positionH>
            <wp:positionV relativeFrom="line">
              <wp:posOffset>-152400</wp:posOffset>
            </wp:positionV>
            <wp:extent cx="1682598" cy="1055001"/>
            <wp:effectExtent l="0" t="0" r="0" b="0"/>
            <wp:wrapThrough wrapText="bothSides" distL="152400" distR="152400">
              <wp:wrapPolygon edited="1">
                <wp:start x="0" y="0"/>
                <wp:lineTo x="0" y="21598"/>
                <wp:lineTo x="21602" y="21598"/>
                <wp:lineTo x="21602" y="0"/>
                <wp:lineTo x="0"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rcRect l="5349" t="22004" r="5349" b="22004"/>
                    <a:stretch>
                      <a:fillRect/>
                    </a:stretch>
                  </pic:blipFill>
                  <pic:spPr>
                    <a:xfrm>
                      <a:off x="0" y="0"/>
                      <a:ext cx="1682598" cy="1055001"/>
                    </a:xfrm>
                    <a:prstGeom prst="rect">
                      <a:avLst/>
                    </a:prstGeom>
                    <a:ln w="12700" cap="flat">
                      <a:noFill/>
                      <a:miter lim="400000"/>
                    </a:ln>
                    <a:effectLst/>
                  </pic:spPr>
                </pic:pic>
              </a:graphicData>
            </a:graphic>
          </wp:anchor>
        </w:drawing>
      </w:r>
    </w:p>
    <w:p>
      <w:pPr>
        <w:pStyle w:val="Default"/>
        <w:bidi w:val="0"/>
        <w:spacing w:before="0" w:line="240" w:lineRule="auto"/>
        <w:ind w:left="0" w:right="0" w:firstLine="0"/>
        <w:jc w:val="right"/>
        <w:rPr>
          <w:rFonts w:ascii="Verdana" w:hAnsi="Verdana"/>
          <w:b w:val="1"/>
          <w:bCs w:val="1"/>
          <w:outline w:val="0"/>
          <w:color w:val="282828"/>
          <w:sz w:val="20"/>
          <w:szCs w:val="20"/>
          <w:shd w:val="clear" w:color="auto" w:fill="ffffff"/>
          <w:rtl w:val="0"/>
          <w14:textFill>
            <w14:solidFill>
              <w14:srgbClr w14:val="292929"/>
            </w14:solidFill>
          </w14:textFill>
        </w:rPr>
      </w:pPr>
    </w:p>
    <w:p>
      <w:pPr>
        <w:pStyle w:val="Default"/>
        <w:bidi w:val="0"/>
        <w:spacing w:before="0" w:line="240" w:lineRule="auto"/>
        <w:ind w:left="0" w:right="0" w:firstLine="0"/>
        <w:jc w:val="right"/>
        <w:rPr>
          <w:rFonts w:ascii="Verdana" w:hAnsi="Verdana"/>
          <w:b w:val="1"/>
          <w:bCs w:val="1"/>
          <w:outline w:val="0"/>
          <w:color w:val="282828"/>
          <w:sz w:val="20"/>
          <w:szCs w:val="20"/>
          <w:shd w:val="clear" w:color="auto" w:fill="ffffff"/>
          <w:rtl w:val="0"/>
          <w14:textFill>
            <w14:solidFill>
              <w14:srgbClr w14:val="292929"/>
            </w14:solidFill>
          </w14:textFill>
        </w:rPr>
      </w:pPr>
    </w:p>
    <w:p>
      <w:pPr>
        <w:pStyle w:val="Default"/>
        <w:bidi w:val="0"/>
        <w:spacing w:before="0" w:line="240" w:lineRule="auto"/>
        <w:ind w:left="0" w:right="0" w:firstLine="0"/>
        <w:jc w:val="right"/>
        <w:rPr>
          <w:rFonts w:ascii="Verdana" w:hAnsi="Verdana"/>
          <w:b w:val="1"/>
          <w:bCs w:val="1"/>
          <w:outline w:val="0"/>
          <w:color w:val="282828"/>
          <w:sz w:val="20"/>
          <w:szCs w:val="20"/>
          <w:shd w:val="clear" w:color="auto" w:fill="ffffff"/>
          <w:rtl w:val="0"/>
          <w14:textFill>
            <w14:solidFill>
              <w14:srgbClr w14:val="292929"/>
            </w14:solidFill>
          </w14:textFill>
        </w:rPr>
      </w:pPr>
    </w:p>
    <w:p>
      <w:pPr>
        <w:pStyle w:val="Default"/>
        <w:bidi w:val="0"/>
        <w:spacing w:before="0" w:line="240" w:lineRule="auto"/>
        <w:ind w:left="0" w:right="0" w:firstLine="0"/>
        <w:jc w:val="right"/>
        <w:rPr>
          <w:rFonts w:ascii="Helvetica" w:hAnsi="Helvetica"/>
          <w:outline w:val="0"/>
          <w:color w:val="282828"/>
          <w:sz w:val="20"/>
          <w:szCs w:val="20"/>
          <w:shd w:val="clear" w:color="auto" w:fill="ffffff"/>
          <w:rtl w:val="0"/>
          <w14:textFill>
            <w14:solidFill>
              <w14:srgbClr w14:val="292929"/>
            </w14:solidFill>
          </w14:textFill>
        </w:rPr>
      </w:pPr>
    </w:p>
    <w:p>
      <w:pPr>
        <w:pStyle w:val="Default"/>
        <w:bidi w:val="0"/>
        <w:spacing w:before="0" w:line="240" w:lineRule="auto"/>
        <w:ind w:left="0" w:right="0" w:firstLine="0"/>
        <w:jc w:val="right"/>
        <w:rPr>
          <w:rFonts w:ascii="Verdana" w:hAnsi="Verdana"/>
          <w:b w:val="1"/>
          <w:bCs w:val="1"/>
          <w:outline w:val="0"/>
          <w:color w:val="282828"/>
          <w:sz w:val="20"/>
          <w:szCs w:val="20"/>
          <w:shd w:val="clear" w:color="auto" w:fill="ffffff"/>
          <w:rtl w:val="0"/>
          <w14:textFill>
            <w14:solidFill>
              <w14:srgbClr w14:val="292929"/>
            </w14:solidFill>
          </w14:textFill>
        </w:rPr>
      </w:pPr>
    </w:p>
    <w:p>
      <w:pPr>
        <w:pStyle w:val="Default"/>
        <w:bidi w:val="0"/>
        <w:spacing w:before="0" w:line="240" w:lineRule="auto"/>
        <w:ind w:left="0" w:right="0" w:firstLine="0"/>
        <w:jc w:val="right"/>
        <w:rPr>
          <w:rFonts w:ascii="Arial" w:cs="Arial" w:hAnsi="Arial" w:eastAsia="Arial"/>
          <w:b w:val="0"/>
          <w:bCs w:val="0"/>
          <w:outline w:val="0"/>
          <w:color w:val="282828"/>
          <w:sz w:val="20"/>
          <w:szCs w:val="20"/>
          <w:shd w:val="clear" w:color="auto" w:fill="ffffff"/>
          <w:rtl w:val="0"/>
          <w14:textFill>
            <w14:solidFill>
              <w14:srgbClr w14:val="292929"/>
            </w14:solidFill>
          </w14:textFill>
        </w:rPr>
      </w:pPr>
      <w:r>
        <w:rPr>
          <w:rFonts w:ascii="Verdana" w:hAnsi="Verdana"/>
          <w:b w:val="1"/>
          <w:bCs w:val="1"/>
          <w:outline w:val="0"/>
          <w:color w:val="282828"/>
          <w:sz w:val="20"/>
          <w:szCs w:val="20"/>
          <w:shd w:val="clear" w:color="auto" w:fill="ffffff"/>
          <w:rtl w:val="0"/>
          <w:lang w:val="en-US"/>
          <w14:textFill>
            <w14:solidFill>
              <w14:srgbClr w14:val="292929"/>
            </w14:solidFill>
          </w14:textFill>
        </w:rPr>
        <w:t>Press Release</w:t>
      </w:r>
    </w:p>
    <w:p>
      <w:pPr>
        <w:pStyle w:val="Default"/>
        <w:bidi w:val="0"/>
        <w:spacing w:before="0" w:line="240" w:lineRule="auto"/>
        <w:ind w:left="0" w:right="0" w:firstLine="0"/>
        <w:jc w:val="right"/>
        <w:rPr>
          <w:rFonts w:ascii="Arial" w:cs="Arial" w:hAnsi="Arial" w:eastAsia="Arial"/>
          <w:b w:val="0"/>
          <w:bCs w:val="0"/>
          <w:outline w:val="0"/>
          <w:color w:val="282828"/>
          <w:sz w:val="20"/>
          <w:szCs w:val="20"/>
          <w:shd w:val="clear" w:color="auto" w:fill="ffffff"/>
          <w:rtl w:val="0"/>
          <w14:textFill>
            <w14:solidFill>
              <w14:srgbClr w14:val="292929"/>
            </w14:solidFill>
          </w14:textFill>
        </w:rPr>
      </w:pPr>
      <w:r>
        <w:rPr>
          <w:rFonts w:ascii="Verdana" w:hAnsi="Verdana"/>
          <w:b w:val="1"/>
          <w:bCs w:val="1"/>
          <w:outline w:val="0"/>
          <w:color w:val="282828"/>
          <w:sz w:val="20"/>
          <w:szCs w:val="20"/>
          <w:shd w:val="clear" w:color="auto" w:fill="ffffff"/>
          <w:rtl w:val="0"/>
          <w:lang w:val="en-US"/>
          <w14:textFill>
            <w14:solidFill>
              <w14:srgbClr w14:val="292929"/>
            </w14:solidFill>
          </w14:textFill>
        </w:rPr>
        <w:t>Media Contacts:</w:t>
      </w:r>
    </w:p>
    <w:p>
      <w:pPr>
        <w:pStyle w:val="Default"/>
        <w:bidi w:val="0"/>
        <w:spacing w:before="0" w:line="240" w:lineRule="auto"/>
        <w:ind w:left="0" w:right="0" w:firstLine="0"/>
        <w:jc w:val="right"/>
        <w:rPr>
          <w:rFonts w:ascii="Arial" w:cs="Arial" w:hAnsi="Arial" w:eastAsia="Arial"/>
          <w:b w:val="0"/>
          <w:bCs w:val="0"/>
          <w:outline w:val="0"/>
          <w:color w:val="282828"/>
          <w:sz w:val="20"/>
          <w:szCs w:val="20"/>
          <w:shd w:val="clear" w:color="auto" w:fill="ffffff"/>
          <w:rtl w:val="0"/>
          <w14:textFill>
            <w14:solidFill>
              <w14:srgbClr w14:val="292929"/>
            </w14:solidFill>
          </w14:textFill>
        </w:rPr>
      </w:pPr>
      <w:r>
        <w:rPr>
          <w:rFonts w:ascii="Verdana" w:hAnsi="Verdana"/>
          <w:b w:val="1"/>
          <w:bCs w:val="1"/>
          <w:outline w:val="0"/>
          <w:color w:val="282828"/>
          <w:sz w:val="20"/>
          <w:szCs w:val="20"/>
          <w:shd w:val="clear" w:color="auto" w:fill="ffffff"/>
          <w:rtl w:val="0"/>
          <w:lang w:val="fr-FR"/>
          <w14:textFill>
            <w14:solidFill>
              <w14:srgbClr w14:val="292929"/>
            </w14:solidFill>
          </w14:textFill>
        </w:rPr>
        <w:t>IB Communications</w:t>
      </w:r>
    </w:p>
    <w:p>
      <w:pPr>
        <w:pStyle w:val="Default"/>
        <w:bidi w:val="0"/>
        <w:spacing w:before="0" w:line="240" w:lineRule="auto"/>
        <w:ind w:left="0" w:right="0" w:firstLine="0"/>
        <w:jc w:val="right"/>
        <w:rPr>
          <w:rFonts w:ascii="Arial" w:cs="Arial" w:hAnsi="Arial" w:eastAsia="Arial"/>
          <w:outline w:val="0"/>
          <w:color w:val="282828"/>
          <w:sz w:val="20"/>
          <w:szCs w:val="20"/>
          <w:u w:val="none"/>
          <w:shd w:val="clear" w:color="auto" w:fill="ffffff"/>
          <w:rtl w:val="0"/>
          <w14:textFill>
            <w14:solidFill>
              <w14:srgbClr w14:val="292929"/>
            </w14:solidFill>
          </w14:textFill>
        </w:rPr>
      </w:pPr>
      <w:r>
        <w:rPr>
          <w:rFonts w:ascii="Verdana" w:hAnsi="Verdana"/>
          <w:outline w:val="0"/>
          <w:color w:val="282828"/>
          <w:sz w:val="20"/>
          <w:szCs w:val="20"/>
          <w:u w:val="none"/>
          <w:shd w:val="clear" w:color="auto" w:fill="ffffff"/>
          <w:rtl w:val="0"/>
          <w:lang w:val="nl-NL"/>
          <w14:textFill>
            <w14:solidFill>
              <w14:srgbClr w14:val="292929"/>
            </w14:solidFill>
          </w14:textFill>
        </w:rPr>
        <w:t xml:space="preserve">Tel </w:t>
      </w:r>
      <w:r>
        <w:rPr>
          <w:rStyle w:val="Hyperlink.0"/>
          <w:rFonts w:ascii="Verdana" w:cs="Verdana" w:hAnsi="Verdana" w:eastAsia="Verdana"/>
          <w:outline w:val="0"/>
          <w:color w:val="282828"/>
          <w:sz w:val="20"/>
          <w:szCs w:val="20"/>
          <w:u w:val="single"/>
          <w:shd w:val="clear" w:color="auto" w:fill="ffffff"/>
          <w:rtl w:val="0"/>
          <w14:textFill>
            <w14:solidFill>
              <w14:srgbClr w14:val="292929"/>
            </w14:solidFill>
          </w14:textFill>
        </w:rPr>
        <w:fldChar w:fldCharType="begin" w:fldLock="0"/>
      </w:r>
      <w:r>
        <w:rPr>
          <w:rStyle w:val="Hyperlink.0"/>
          <w:rFonts w:ascii="Verdana" w:cs="Verdana" w:hAnsi="Verdana" w:eastAsia="Verdana"/>
          <w:outline w:val="0"/>
          <w:color w:val="282828"/>
          <w:sz w:val="20"/>
          <w:szCs w:val="20"/>
          <w:u w:val="single"/>
          <w:shd w:val="clear" w:color="auto" w:fill="ffffff"/>
          <w:rtl w:val="0"/>
          <w14:textFill>
            <w14:solidFill>
              <w14:srgbClr w14:val="292929"/>
            </w14:solidFill>
          </w14:textFill>
        </w:rPr>
        <w:instrText xml:space="preserve"> HYPERLINK "tel:+44%20(0)20%2089434685"</w:instrText>
      </w:r>
      <w:r>
        <w:rPr>
          <w:rStyle w:val="Hyperlink.0"/>
          <w:rFonts w:ascii="Verdana" w:cs="Verdana" w:hAnsi="Verdana" w:eastAsia="Verdana"/>
          <w:outline w:val="0"/>
          <w:color w:val="282828"/>
          <w:sz w:val="20"/>
          <w:szCs w:val="20"/>
          <w:u w:val="single"/>
          <w:shd w:val="clear" w:color="auto" w:fill="ffffff"/>
          <w:rtl w:val="0"/>
          <w14:textFill>
            <w14:solidFill>
              <w14:srgbClr w14:val="292929"/>
            </w14:solidFill>
          </w14:textFill>
        </w:rPr>
        <w:fldChar w:fldCharType="separate" w:fldLock="0"/>
      </w:r>
      <w:r>
        <w:rPr>
          <w:rStyle w:val="Hyperlink.0"/>
          <w:rFonts w:ascii="Verdana" w:hAnsi="Verdana"/>
          <w:outline w:val="0"/>
          <w:color w:val="282828"/>
          <w:sz w:val="20"/>
          <w:szCs w:val="20"/>
          <w:u w:val="single"/>
          <w:shd w:val="clear" w:color="auto" w:fill="ffffff"/>
          <w:rtl w:val="0"/>
          <w14:textFill>
            <w14:solidFill>
              <w14:srgbClr w14:val="292929"/>
            </w14:solidFill>
          </w14:textFill>
        </w:rPr>
        <w:t>+44 (0)20 89434685</w:t>
      </w:r>
      <w:r>
        <w:rPr>
          <w:rFonts w:ascii="Verdana" w:cs="Verdana" w:hAnsi="Verdana" w:eastAsia="Verdana"/>
          <w:outline w:val="0"/>
          <w:color w:val="282828"/>
          <w:sz w:val="20"/>
          <w:szCs w:val="20"/>
          <w:u w:val="single"/>
          <w:shd w:val="clear" w:color="auto" w:fill="ffffff"/>
          <w:rtl w:val="0"/>
          <w14:textFill>
            <w14:solidFill>
              <w14:srgbClr w14:val="292929"/>
            </w14:solidFill>
          </w14:textFill>
        </w:rPr>
        <w:fldChar w:fldCharType="end" w:fldLock="0"/>
      </w:r>
    </w:p>
    <w:p>
      <w:pPr>
        <w:pStyle w:val="Default"/>
        <w:bidi w:val="0"/>
        <w:spacing w:before="0" w:line="240" w:lineRule="auto"/>
        <w:ind w:left="0" w:right="0" w:firstLine="0"/>
        <w:jc w:val="right"/>
        <w:rPr>
          <w:rFonts w:ascii="Arial" w:cs="Arial" w:hAnsi="Arial" w:eastAsia="Arial"/>
          <w:outline w:val="0"/>
          <w:color w:val="282828"/>
          <w:sz w:val="20"/>
          <w:szCs w:val="20"/>
          <w:u w:val="none" w:color="0067d9"/>
          <w:shd w:val="clear" w:color="auto" w:fill="ffffff"/>
          <w:rtl w:val="0"/>
          <w14:textFill>
            <w14:solidFill>
              <w14:srgbClr w14:val="292929"/>
            </w14:solidFill>
          </w14:textFill>
        </w:rPr>
      </w:pPr>
      <w:r>
        <w:rPr>
          <w:rStyle w:val="Hyperlink.0"/>
          <w:rFonts w:ascii="Verdana" w:cs="Verdana" w:hAnsi="Verdana" w:eastAsia="Verdana"/>
          <w:outline w:val="0"/>
          <w:color w:val="282828"/>
          <w:sz w:val="20"/>
          <w:szCs w:val="20"/>
          <w:u w:val="single" w:color="0067d9"/>
          <w:shd w:val="clear" w:color="auto" w:fill="ffffff"/>
          <w:rtl w:val="0"/>
          <w14:textFill>
            <w14:solidFill>
              <w14:srgbClr w14:val="292929"/>
            </w14:solidFill>
          </w14:textFill>
        </w:rPr>
        <w:fldChar w:fldCharType="begin" w:fldLock="0"/>
      </w:r>
      <w:r>
        <w:rPr>
          <w:rStyle w:val="Hyperlink.0"/>
          <w:rFonts w:ascii="Verdana" w:cs="Verdana" w:hAnsi="Verdana" w:eastAsia="Verdana"/>
          <w:outline w:val="0"/>
          <w:color w:val="282828"/>
          <w:sz w:val="20"/>
          <w:szCs w:val="20"/>
          <w:u w:val="single" w:color="0067d9"/>
          <w:shd w:val="clear" w:color="auto" w:fill="ffffff"/>
          <w:rtl w:val="0"/>
          <w14:textFill>
            <w14:solidFill>
              <w14:srgbClr w14:val="292929"/>
            </w14:solidFill>
          </w14:textFill>
        </w:rPr>
        <w:instrText xml:space="preserve"> HYPERLINK "mailto:immutep@ibcomms.agency"</w:instrText>
      </w:r>
      <w:r>
        <w:rPr>
          <w:rStyle w:val="Hyperlink.0"/>
          <w:rFonts w:ascii="Verdana" w:cs="Verdana" w:hAnsi="Verdana" w:eastAsia="Verdana"/>
          <w:outline w:val="0"/>
          <w:color w:val="282828"/>
          <w:sz w:val="20"/>
          <w:szCs w:val="20"/>
          <w:u w:val="single" w:color="0067d9"/>
          <w:shd w:val="clear" w:color="auto" w:fill="ffffff"/>
          <w:rtl w:val="0"/>
          <w14:textFill>
            <w14:solidFill>
              <w14:srgbClr w14:val="292929"/>
            </w14:solidFill>
          </w14:textFill>
        </w:rPr>
        <w:fldChar w:fldCharType="separate" w:fldLock="0"/>
      </w:r>
      <w:r>
        <w:rPr>
          <w:rStyle w:val="Hyperlink.0"/>
          <w:rFonts w:ascii="Verdana" w:hAnsi="Verdana"/>
          <w:outline w:val="0"/>
          <w:color w:val="282828"/>
          <w:sz w:val="20"/>
          <w:szCs w:val="20"/>
          <w:u w:val="single" w:color="0067d9"/>
          <w:shd w:val="clear" w:color="auto" w:fill="ffffff"/>
          <w:rtl w:val="0"/>
          <w:lang w:val="en-US"/>
          <w14:textFill>
            <w14:solidFill>
              <w14:srgbClr w14:val="292929"/>
            </w14:solidFill>
          </w14:textFill>
        </w:rPr>
        <w:t>immutep@ibcomms.agency</w:t>
      </w:r>
      <w:r>
        <w:rPr>
          <w:rFonts w:ascii="Verdana" w:cs="Verdana" w:hAnsi="Verdana" w:eastAsia="Verdana"/>
          <w:outline w:val="0"/>
          <w:color w:val="282828"/>
          <w:sz w:val="20"/>
          <w:szCs w:val="20"/>
          <w:u w:val="single" w:color="0067d9"/>
          <w:shd w:val="clear" w:color="auto" w:fill="ffffff"/>
          <w:rtl w:val="0"/>
          <w14:textFill>
            <w14:solidFill>
              <w14:srgbClr w14:val="292929"/>
            </w14:solidFill>
          </w14:textFill>
        </w:rPr>
        <w:fldChar w:fldCharType="end" w:fldLock="0"/>
      </w:r>
    </w:p>
    <w:p>
      <w:pPr>
        <w:pStyle w:val="Default"/>
        <w:bidi w:val="0"/>
        <w:spacing w:before="0" w:line="240" w:lineRule="auto"/>
        <w:ind w:left="0" w:right="0" w:firstLine="0"/>
        <w:jc w:val="both"/>
        <w:rPr>
          <w:rFonts w:ascii="Arial" w:cs="Arial" w:hAnsi="Arial" w:eastAsia="Arial"/>
          <w:outline w:val="0"/>
          <w:color w:val="282828"/>
          <w:sz w:val="20"/>
          <w:szCs w:val="20"/>
          <w:shd w:val="clear" w:color="auto" w:fill="ffffff"/>
          <w:rtl w:val="0"/>
          <w14:textFill>
            <w14:solidFill>
              <w14:srgbClr w14:val="292929"/>
            </w14:solidFill>
          </w14:textFill>
        </w:rPr>
      </w:pPr>
    </w:p>
    <w:p>
      <w:pPr>
        <w:pStyle w:val="Default"/>
        <w:bidi w:val="0"/>
        <w:spacing w:before="0" w:line="240" w:lineRule="auto"/>
        <w:ind w:left="0" w:right="0" w:firstLine="0"/>
        <w:jc w:val="both"/>
        <w:rPr>
          <w:rFonts w:ascii="Arial" w:cs="Arial" w:hAnsi="Arial" w:eastAsia="Arial"/>
          <w:b w:val="0"/>
          <w:bCs w:val="0"/>
          <w:outline w:val="0"/>
          <w:color w:val="282828"/>
          <w:sz w:val="20"/>
          <w:szCs w:val="20"/>
          <w:shd w:val="clear" w:color="auto" w:fill="ffffff"/>
          <w:rtl w:val="0"/>
          <w14:textFill>
            <w14:solidFill>
              <w14:srgbClr w14:val="292929"/>
            </w14:solidFill>
          </w14:textFill>
        </w:rPr>
      </w:pPr>
      <w:r>
        <w:rPr>
          <w:rFonts w:ascii="Verdana" w:hAnsi="Verdana"/>
          <w:b w:val="1"/>
          <w:bCs w:val="1"/>
          <w:outline w:val="0"/>
          <w:color w:val="282828"/>
          <w:sz w:val="20"/>
          <w:szCs w:val="20"/>
          <w:shd w:val="clear" w:color="auto" w:fill="ffffff"/>
          <w:rtl w:val="0"/>
          <w:lang w:val="en-US"/>
          <w14:textFill>
            <w14:solidFill>
              <w14:srgbClr w14:val="292929"/>
            </w14:solidFill>
          </w14:textFill>
        </w:rPr>
        <w:t>Immutep announces investigator-initiated Phase II trial evaluating LAG-3 candidate eftilagimod alpha (efti) in soft tissue sarcoma</w:t>
      </w:r>
    </w:p>
    <w:p>
      <w:pPr>
        <w:pStyle w:val="Default"/>
        <w:bidi w:val="0"/>
        <w:spacing w:before="0" w:line="240" w:lineRule="auto"/>
        <w:ind w:left="0" w:right="0" w:firstLine="0"/>
        <w:jc w:val="both"/>
        <w:rPr>
          <w:rFonts w:ascii="Arial" w:cs="Arial" w:hAnsi="Arial" w:eastAsia="Arial"/>
          <w:outline w:val="0"/>
          <w:color w:val="282828"/>
          <w:sz w:val="20"/>
          <w:szCs w:val="20"/>
          <w:shd w:val="clear" w:color="auto" w:fill="ffffff"/>
          <w:rtl w:val="0"/>
          <w14:textFill>
            <w14:solidFill>
              <w14:srgbClr w14:val="292929"/>
            </w14:solidFill>
          </w14:textFill>
        </w:rPr>
      </w:pPr>
    </w:p>
    <w:p>
      <w:pPr>
        <w:pStyle w:val="Default"/>
        <w:numPr>
          <w:ilvl w:val="0"/>
          <w:numId w:val="2"/>
        </w:numPr>
        <w:bidi w:val="0"/>
        <w:spacing w:before="0" w:line="240" w:lineRule="auto"/>
        <w:ind w:right="0"/>
        <w:jc w:val="both"/>
        <w:rPr>
          <w:rFonts w:ascii="Verdana" w:hAnsi="Verdana"/>
          <w:b w:val="1"/>
          <w:bCs w:val="1"/>
          <w:outline w:val="0"/>
          <w:color w:val="282828"/>
          <w:sz w:val="20"/>
          <w:szCs w:val="20"/>
          <w:rtl w:val="0"/>
          <w:lang w:val="en-US"/>
          <w14:textFill>
            <w14:solidFill>
              <w14:srgbClr w14:val="292929"/>
            </w14:solidFill>
          </w14:textFill>
        </w:rPr>
      </w:pPr>
      <w:r>
        <w:rPr>
          <w:rFonts w:ascii="Verdana" w:hAnsi="Verdana"/>
          <w:b w:val="1"/>
          <w:bCs w:val="1"/>
          <w:outline w:val="0"/>
          <w:color w:val="282828"/>
          <w:sz w:val="20"/>
          <w:szCs w:val="20"/>
          <w:shd w:val="clear" w:color="auto" w:fill="ffffff"/>
          <w:rtl w:val="0"/>
          <w:lang w:val="en-US"/>
          <w14:textFill>
            <w14:solidFill>
              <w14:srgbClr w14:val="292929"/>
            </w14:solidFill>
          </w14:textFill>
        </w:rPr>
        <w:t>Expansion of the efti clinical development pipeline with a new Phase II setting</w:t>
      </w:r>
    </w:p>
    <w:p>
      <w:pPr>
        <w:pStyle w:val="Default"/>
        <w:numPr>
          <w:ilvl w:val="0"/>
          <w:numId w:val="2"/>
        </w:numPr>
        <w:bidi w:val="0"/>
        <w:spacing w:before="0" w:line="240" w:lineRule="auto"/>
        <w:ind w:right="0"/>
        <w:jc w:val="both"/>
        <w:rPr>
          <w:rFonts w:ascii="Verdana" w:hAnsi="Verdana"/>
          <w:b w:val="1"/>
          <w:bCs w:val="1"/>
          <w:outline w:val="0"/>
          <w:color w:val="282828"/>
          <w:sz w:val="20"/>
          <w:szCs w:val="20"/>
          <w:rtl w:val="0"/>
          <w:lang w:val="en-US"/>
          <w14:textFill>
            <w14:solidFill>
              <w14:srgbClr w14:val="292929"/>
            </w14:solidFill>
          </w14:textFill>
        </w:rPr>
      </w:pPr>
      <w:r>
        <w:rPr>
          <w:rFonts w:ascii="Verdana" w:hAnsi="Verdana"/>
          <w:b w:val="1"/>
          <w:bCs w:val="1"/>
          <w:outline w:val="0"/>
          <w:color w:val="282828"/>
          <w:sz w:val="20"/>
          <w:szCs w:val="20"/>
          <w:shd w:val="clear" w:color="auto" w:fill="ffffff"/>
          <w:rtl w:val="0"/>
          <w:lang w:val="en-US"/>
          <w14:textFill>
            <w14:solidFill>
              <w14:srgbClr w14:val="292929"/>
            </w14:solidFill>
          </w14:textFill>
        </w:rPr>
        <w:t>Efti Phase II trial awarded EUR 1.5M (AUD 2.2M) in funding as part of the Polish Medical Research Agency program funded by the Polish government</w:t>
      </w:r>
    </w:p>
    <w:p>
      <w:pPr>
        <w:pStyle w:val="Default"/>
        <w:numPr>
          <w:ilvl w:val="0"/>
          <w:numId w:val="2"/>
        </w:numPr>
        <w:bidi w:val="0"/>
        <w:spacing w:before="0" w:line="240" w:lineRule="auto"/>
        <w:ind w:right="0"/>
        <w:jc w:val="both"/>
        <w:rPr>
          <w:rFonts w:ascii="Verdana" w:hAnsi="Verdana"/>
          <w:b w:val="1"/>
          <w:bCs w:val="1"/>
          <w:outline w:val="0"/>
          <w:color w:val="282828"/>
          <w:sz w:val="20"/>
          <w:szCs w:val="20"/>
          <w:rtl w:val="0"/>
          <w:lang w:val="en-US"/>
          <w14:textFill>
            <w14:solidFill>
              <w14:srgbClr w14:val="292929"/>
            </w14:solidFill>
          </w14:textFill>
        </w:rPr>
      </w:pPr>
      <w:r>
        <w:rPr>
          <w:rFonts w:ascii="Verdana" w:hAnsi="Verdana"/>
          <w:b w:val="1"/>
          <w:bCs w:val="1"/>
          <w:outline w:val="0"/>
          <w:color w:val="282828"/>
          <w:sz w:val="20"/>
          <w:szCs w:val="20"/>
          <w:shd w:val="clear" w:color="auto" w:fill="ffffff"/>
          <w:rtl w:val="0"/>
          <w:lang w:val="en-US"/>
          <w14:textFill>
            <w14:solidFill>
              <w14:srgbClr w14:val="292929"/>
            </w14:solidFill>
          </w14:textFill>
        </w:rPr>
        <w:t>Collaboration with the Maria Sklodowska-Curie National Research Institute to evaluate efti in triple combination with Keytruda (pembrolizumab) and radiotherapy, followed by surgery</w:t>
      </w:r>
    </w:p>
    <w:p>
      <w:pPr>
        <w:pStyle w:val="Default"/>
        <w:numPr>
          <w:ilvl w:val="0"/>
          <w:numId w:val="2"/>
        </w:numPr>
        <w:bidi w:val="0"/>
        <w:spacing w:before="0" w:line="240" w:lineRule="auto"/>
        <w:ind w:right="0"/>
        <w:jc w:val="both"/>
        <w:rPr>
          <w:rFonts w:ascii="Verdana" w:hAnsi="Verdana"/>
          <w:b w:val="1"/>
          <w:bCs w:val="1"/>
          <w:outline w:val="0"/>
          <w:color w:val="282828"/>
          <w:sz w:val="20"/>
          <w:szCs w:val="20"/>
          <w:rtl w:val="0"/>
          <w:lang w:val="en-US"/>
          <w14:textFill>
            <w14:solidFill>
              <w14:srgbClr w14:val="292929"/>
            </w14:solidFill>
          </w14:textFill>
        </w:rPr>
      </w:pPr>
      <w:r>
        <w:rPr>
          <w:rFonts w:ascii="Verdana" w:hAnsi="Verdana"/>
          <w:b w:val="1"/>
          <w:bCs w:val="1"/>
          <w:outline w:val="0"/>
          <w:color w:val="282828"/>
          <w:sz w:val="20"/>
          <w:szCs w:val="20"/>
          <w:shd w:val="clear" w:color="auto" w:fill="ffffff"/>
          <w:rtl w:val="0"/>
          <w:lang w:val="en-US"/>
          <w14:textFill>
            <w14:solidFill>
              <w14:srgbClr w14:val="292929"/>
            </w14:solidFill>
          </w14:textFill>
        </w:rPr>
        <w:t>First patient dose anticipated by H1 2023</w:t>
      </w:r>
    </w:p>
    <w:p>
      <w:pPr>
        <w:pStyle w:val="Default"/>
        <w:bidi w:val="0"/>
        <w:spacing w:before="0" w:line="240" w:lineRule="auto"/>
        <w:ind w:left="0" w:right="0" w:firstLine="0"/>
        <w:jc w:val="both"/>
        <w:rPr>
          <w:rFonts w:ascii="Arial" w:cs="Arial" w:hAnsi="Arial" w:eastAsia="Arial"/>
          <w:outline w:val="0"/>
          <w:color w:val="282828"/>
          <w:sz w:val="20"/>
          <w:szCs w:val="20"/>
          <w:shd w:val="clear" w:color="auto" w:fill="ffffff"/>
          <w:rtl w:val="0"/>
          <w14:textFill>
            <w14:solidFill>
              <w14:srgbClr w14:val="292929"/>
            </w14:solidFill>
          </w14:textFill>
        </w:rPr>
      </w:pPr>
    </w:p>
    <w:p>
      <w:pPr>
        <w:pStyle w:val="Default"/>
        <w:bidi w:val="0"/>
        <w:spacing w:before="0" w:line="240" w:lineRule="auto"/>
        <w:ind w:left="0" w:right="0" w:firstLine="0"/>
        <w:jc w:val="both"/>
        <w:rPr>
          <w:rFonts w:ascii="Arial" w:cs="Arial" w:hAnsi="Arial" w:eastAsia="Arial"/>
          <w:outline w:val="0"/>
          <w:color w:val="282828"/>
          <w:sz w:val="20"/>
          <w:szCs w:val="20"/>
          <w:shd w:val="clear" w:color="auto" w:fill="ffffff"/>
          <w:rtl w:val="0"/>
          <w14:textFill>
            <w14:solidFill>
              <w14:srgbClr w14:val="292929"/>
            </w14:solidFill>
          </w14:textFill>
        </w:rPr>
      </w:pPr>
      <w:r>
        <w:rPr>
          <w:rFonts w:ascii="Verdana" w:hAnsi="Verdana"/>
          <w:b w:val="1"/>
          <w:bCs w:val="1"/>
          <w:outline w:val="0"/>
          <w:color w:val="282828"/>
          <w:sz w:val="20"/>
          <w:szCs w:val="20"/>
          <w:shd w:val="clear" w:color="auto" w:fill="ffffff"/>
          <w:rtl w:val="0"/>
          <w14:textFill>
            <w14:solidFill>
              <w14:srgbClr w14:val="292929"/>
            </w14:solidFill>
          </w14:textFill>
        </w:rPr>
        <w:t xml:space="preserve">Sydney, Australia, September 6, 2022 </w:t>
      </w:r>
      <w:r>
        <w:rPr>
          <w:rFonts w:ascii="Verdana" w:hAnsi="Verdana" w:hint="default"/>
          <w:b w:val="1"/>
          <w:bCs w:val="1"/>
          <w:outline w:val="0"/>
          <w:color w:val="282828"/>
          <w:sz w:val="20"/>
          <w:szCs w:val="20"/>
          <w:shd w:val="clear" w:color="auto" w:fill="ffffff"/>
          <w:rtl w:val="0"/>
          <w14:textFill>
            <w14:solidFill>
              <w14:srgbClr w14:val="292929"/>
            </w14:solidFill>
          </w14:textFill>
        </w:rPr>
        <w:t xml:space="preserve">– </w:t>
      </w:r>
      <w:r>
        <w:rPr>
          <w:rFonts w:ascii="Verdana" w:hAnsi="Verdana"/>
          <w:b w:val="1"/>
          <w:bCs w:val="1"/>
          <w:outline w:val="0"/>
          <w:color w:val="282828"/>
          <w:sz w:val="20"/>
          <w:szCs w:val="20"/>
          <w:shd w:val="clear" w:color="auto" w:fill="ffffff"/>
          <w:rtl w:val="0"/>
          <w:lang w:val="en-US"/>
          <w14:textFill>
            <w14:solidFill>
              <w14:srgbClr w14:val="292929"/>
            </w14:solidFill>
          </w14:textFill>
        </w:rPr>
        <w:t>Immutep Limited</w:t>
      </w:r>
      <w:r>
        <w:rPr>
          <w:rFonts w:ascii="Verdana" w:hAnsi="Verdana"/>
          <w:outline w:val="0"/>
          <w:color w:val="282828"/>
          <w:sz w:val="20"/>
          <w:szCs w:val="20"/>
          <w:shd w:val="clear" w:color="auto" w:fill="ffffff"/>
          <w:rtl w:val="0"/>
          <w14:textFill>
            <w14:solidFill>
              <w14:srgbClr w14:val="292929"/>
            </w14:solidFill>
          </w14:textFill>
        </w:rPr>
        <w:t xml:space="preserve"> </w:t>
      </w:r>
      <w:r>
        <w:rPr>
          <w:rFonts w:ascii="Verdana" w:hAnsi="Verdana"/>
          <w:b w:val="1"/>
          <w:bCs w:val="1"/>
          <w:outline w:val="0"/>
          <w:color w:val="282828"/>
          <w:sz w:val="20"/>
          <w:szCs w:val="20"/>
          <w:shd w:val="clear" w:color="auto" w:fill="ffffff"/>
          <w:rtl w:val="0"/>
          <w:lang w:val="en-US"/>
          <w14:textFill>
            <w14:solidFill>
              <w14:srgbClr w14:val="292929"/>
            </w14:solidFill>
          </w14:textFill>
        </w:rPr>
        <w:t>(ASX: IMM; NASDAQ: IMMP)</w:t>
      </w:r>
      <w:r>
        <w:rPr>
          <w:rFonts w:ascii="Verdana" w:hAnsi="Verdana"/>
          <w:outline w:val="0"/>
          <w:color w:val="282828"/>
          <w:sz w:val="20"/>
          <w:szCs w:val="20"/>
          <w:shd w:val="clear" w:color="auto" w:fill="ffffff"/>
          <w:rtl w:val="0"/>
          <w:lang w:val="en-US"/>
          <w14:textFill>
            <w14:solidFill>
              <w14:srgbClr w14:val="292929"/>
            </w14:solidFill>
          </w14:textFill>
        </w:rPr>
        <w:t xml:space="preserve"> ("Immutep</w:t>
      </w:r>
      <w:r>
        <w:rPr>
          <w:rFonts w:ascii="Verdana" w:hAnsi="Verdana" w:hint="default"/>
          <w:outline w:val="0"/>
          <w:color w:val="282828"/>
          <w:sz w:val="20"/>
          <w:szCs w:val="20"/>
          <w:shd w:val="clear" w:color="auto" w:fill="ffffff"/>
          <w:rtl w:val="0"/>
          <w14:textFill>
            <w14:solidFill>
              <w14:srgbClr w14:val="292929"/>
            </w14:solidFill>
          </w14:textFill>
        </w:rPr>
        <w:t xml:space="preserve">” </w:t>
      </w:r>
      <w:r>
        <w:rPr>
          <w:rFonts w:ascii="Verdana" w:hAnsi="Verdana"/>
          <w:outline w:val="0"/>
          <w:color w:val="282828"/>
          <w:sz w:val="20"/>
          <w:szCs w:val="20"/>
          <w:shd w:val="clear" w:color="auto" w:fill="ffffff"/>
          <w:rtl w:val="0"/>
          <w14:textFill>
            <w14:solidFill>
              <w14:srgbClr w14:val="292929"/>
            </w14:solidFill>
          </w14:textFill>
        </w:rPr>
        <w:t xml:space="preserve">or </w:t>
      </w:r>
      <w:r>
        <w:rPr>
          <w:rFonts w:ascii="Verdana" w:hAnsi="Verdana" w:hint="default"/>
          <w:outline w:val="0"/>
          <w:color w:val="282828"/>
          <w:sz w:val="20"/>
          <w:szCs w:val="20"/>
          <w:shd w:val="clear" w:color="auto" w:fill="ffffff"/>
          <w:rtl w:val="1"/>
          <w:lang w:val="ar-SA" w:bidi="ar-SA"/>
          <w14:textFill>
            <w14:solidFill>
              <w14:srgbClr w14:val="292929"/>
            </w14:solidFill>
          </w14:textFill>
        </w:rPr>
        <w:t>“</w:t>
      </w:r>
      <w:r>
        <w:rPr>
          <w:rFonts w:ascii="Verdana" w:hAnsi="Verdana"/>
          <w:outline w:val="0"/>
          <w:color w:val="282828"/>
          <w:sz w:val="20"/>
          <w:szCs w:val="20"/>
          <w:shd w:val="clear" w:color="auto" w:fill="ffffff"/>
          <w:rtl w:val="0"/>
          <w:lang w:val="en-US"/>
          <w14:textFill>
            <w14:solidFill>
              <w14:srgbClr w14:val="292929"/>
            </w14:solidFill>
          </w14:textFill>
        </w:rPr>
        <w:t>the Company</w:t>
      </w:r>
      <w:r>
        <w:rPr>
          <w:rFonts w:ascii="Verdana" w:hAnsi="Verdana" w:hint="default"/>
          <w:outline w:val="0"/>
          <w:color w:val="282828"/>
          <w:sz w:val="20"/>
          <w:szCs w:val="20"/>
          <w:shd w:val="clear" w:color="auto" w:fill="ffffff"/>
          <w:rtl w:val="0"/>
          <w14:textFill>
            <w14:solidFill>
              <w14:srgbClr w14:val="292929"/>
            </w14:solidFill>
          </w14:textFill>
        </w:rPr>
        <w:t>”</w:t>
      </w:r>
      <w:r>
        <w:rPr>
          <w:rFonts w:ascii="Verdana" w:hAnsi="Verdana"/>
          <w:outline w:val="0"/>
          <w:color w:val="282828"/>
          <w:sz w:val="20"/>
          <w:szCs w:val="20"/>
          <w:shd w:val="clear" w:color="auto" w:fill="ffffff"/>
          <w:rtl w:val="0"/>
          <w:lang w:val="en-US"/>
          <w14:textFill>
            <w14:solidFill>
              <w14:srgbClr w14:val="292929"/>
            </w14:solidFill>
          </w14:textFill>
        </w:rPr>
        <w:t>), is pleased to announce it has signed a Material Transfer Agreement (</w:t>
      </w:r>
      <w:r>
        <w:rPr>
          <w:rFonts w:ascii="Verdana" w:hAnsi="Verdana" w:hint="default"/>
          <w:outline w:val="0"/>
          <w:color w:val="282828"/>
          <w:sz w:val="20"/>
          <w:szCs w:val="20"/>
          <w:shd w:val="clear" w:color="auto" w:fill="ffffff"/>
          <w:rtl w:val="1"/>
          <w:lang w:val="ar-SA" w:bidi="ar-SA"/>
          <w14:textFill>
            <w14:solidFill>
              <w14:srgbClr w14:val="292929"/>
            </w14:solidFill>
          </w14:textFill>
        </w:rPr>
        <w:t>“</w:t>
      </w:r>
      <w:r>
        <w:rPr>
          <w:rFonts w:ascii="Verdana" w:hAnsi="Verdana"/>
          <w:outline w:val="0"/>
          <w:color w:val="282828"/>
          <w:sz w:val="20"/>
          <w:szCs w:val="20"/>
          <w:shd w:val="clear" w:color="auto" w:fill="ffffff"/>
          <w:rtl w:val="0"/>
          <w:lang w:val="en-US"/>
          <w14:textFill>
            <w14:solidFill>
              <w14:srgbClr w14:val="292929"/>
            </w14:solidFill>
          </w14:textFill>
        </w:rPr>
        <w:t>Agreement</w:t>
      </w:r>
      <w:r>
        <w:rPr>
          <w:rFonts w:ascii="Verdana" w:hAnsi="Verdana" w:hint="default"/>
          <w:outline w:val="0"/>
          <w:color w:val="282828"/>
          <w:sz w:val="20"/>
          <w:szCs w:val="20"/>
          <w:shd w:val="clear" w:color="auto" w:fill="ffffff"/>
          <w:rtl w:val="0"/>
          <w14:textFill>
            <w14:solidFill>
              <w14:srgbClr w14:val="292929"/>
            </w14:solidFill>
          </w14:textFill>
        </w:rPr>
        <w:t>”</w:t>
      </w:r>
      <w:r>
        <w:rPr>
          <w:rFonts w:ascii="Verdana" w:hAnsi="Verdana"/>
          <w:outline w:val="0"/>
          <w:color w:val="282828"/>
          <w:sz w:val="20"/>
          <w:szCs w:val="20"/>
          <w:shd w:val="clear" w:color="auto" w:fill="ffffff"/>
          <w:rtl w:val="0"/>
          <w:lang w:val="en-US"/>
          <w14:textFill>
            <w14:solidFill>
              <w14:srgbClr w14:val="292929"/>
            </w14:solidFill>
          </w14:textFill>
        </w:rPr>
        <w:t>) with the Maria Sk</w:t>
      </w:r>
      <w:r>
        <w:rPr>
          <w:rFonts w:ascii="Verdana" w:hAnsi="Verdana" w:hint="default"/>
          <w:outline w:val="0"/>
          <w:color w:val="282828"/>
          <w:sz w:val="20"/>
          <w:szCs w:val="20"/>
          <w:shd w:val="clear" w:color="auto" w:fill="ffffff"/>
          <w:rtl w:val="0"/>
          <w14:textFill>
            <w14:solidFill>
              <w14:srgbClr w14:val="292929"/>
            </w14:solidFill>
          </w14:textFill>
        </w:rPr>
        <w:t>ł</w:t>
      </w:r>
      <w:r>
        <w:rPr>
          <w:rFonts w:ascii="Verdana" w:hAnsi="Verdana"/>
          <w:outline w:val="0"/>
          <w:color w:val="282828"/>
          <w:sz w:val="20"/>
          <w:szCs w:val="20"/>
          <w:shd w:val="clear" w:color="auto" w:fill="ffffff"/>
          <w:rtl w:val="0"/>
          <w:lang w:val="en-US"/>
          <w14:textFill>
            <w14:solidFill>
              <w14:srgbClr w14:val="292929"/>
            </w14:solidFill>
          </w14:textFill>
        </w:rPr>
        <w:t>odowska-Curie National Research Institute of Oncology in Warsaw, Poland to enable an investigator-initiated open label Phase II clinical trial. The trial will evaluate Immutep</w:t>
      </w:r>
      <w:r>
        <w:rPr>
          <w:rFonts w:ascii="Verdana" w:hAnsi="Verdana" w:hint="default"/>
          <w:outline w:val="0"/>
          <w:color w:val="282828"/>
          <w:sz w:val="20"/>
          <w:szCs w:val="20"/>
          <w:shd w:val="clear" w:color="auto" w:fill="ffffff"/>
          <w:rtl w:val="1"/>
          <w14:textFill>
            <w14:solidFill>
              <w14:srgbClr w14:val="292929"/>
            </w14:solidFill>
          </w14:textFill>
        </w:rPr>
        <w:t>’</w:t>
      </w:r>
      <w:r>
        <w:rPr>
          <w:rFonts w:ascii="Verdana" w:hAnsi="Verdana"/>
          <w:outline w:val="0"/>
          <w:color w:val="282828"/>
          <w:sz w:val="20"/>
          <w:szCs w:val="20"/>
          <w:shd w:val="clear" w:color="auto" w:fill="ffffff"/>
          <w:rtl w:val="0"/>
          <w:lang w:val="en-US"/>
          <w14:textFill>
            <w14:solidFill>
              <w14:srgbClr w14:val="292929"/>
            </w14:solidFill>
          </w14:textFill>
        </w:rPr>
        <w:t>s lead product candidate efti in combination with pembrolizumab and radiotherapy in the neoadjuvant setting (prior to surgery) in up to 40 patients with select soft tissue sarcoma (STS).</w:t>
      </w:r>
    </w:p>
    <w:p>
      <w:pPr>
        <w:pStyle w:val="Default"/>
        <w:bidi w:val="0"/>
        <w:spacing w:before="0" w:line="240" w:lineRule="auto"/>
        <w:ind w:left="0" w:right="0" w:firstLine="0"/>
        <w:jc w:val="both"/>
        <w:rPr>
          <w:rFonts w:ascii="Arial" w:cs="Arial" w:hAnsi="Arial" w:eastAsia="Arial"/>
          <w:outline w:val="0"/>
          <w:color w:val="282828"/>
          <w:sz w:val="20"/>
          <w:szCs w:val="20"/>
          <w:shd w:val="clear" w:color="auto" w:fill="ffffff"/>
          <w:rtl w:val="0"/>
          <w14:textFill>
            <w14:solidFill>
              <w14:srgbClr w14:val="292929"/>
            </w14:solidFill>
          </w14:textFill>
        </w:rPr>
      </w:pPr>
    </w:p>
    <w:p>
      <w:pPr>
        <w:pStyle w:val="Default"/>
        <w:bidi w:val="0"/>
        <w:spacing w:before="0" w:line="240" w:lineRule="auto"/>
        <w:ind w:left="0" w:right="0" w:firstLine="0"/>
        <w:jc w:val="both"/>
        <w:rPr>
          <w:rFonts w:ascii="Arial" w:cs="Arial" w:hAnsi="Arial" w:eastAsia="Arial"/>
          <w:outline w:val="0"/>
          <w:color w:val="282828"/>
          <w:sz w:val="20"/>
          <w:szCs w:val="20"/>
          <w:shd w:val="clear" w:color="auto" w:fill="ffffff"/>
          <w:rtl w:val="0"/>
          <w14:textFill>
            <w14:solidFill>
              <w14:srgbClr w14:val="292929"/>
            </w14:solidFill>
          </w14:textFill>
        </w:rPr>
      </w:pPr>
      <w:r>
        <w:rPr>
          <w:rFonts w:ascii="Verdana" w:hAnsi="Verdana"/>
          <w:outline w:val="0"/>
          <w:color w:val="282828"/>
          <w:sz w:val="20"/>
          <w:szCs w:val="20"/>
          <w:shd w:val="clear" w:color="auto" w:fill="ffffff"/>
          <w:rtl w:val="0"/>
          <w:lang w:val="en-US"/>
          <w14:textFill>
            <w14:solidFill>
              <w14:srgbClr w14:val="292929"/>
            </w14:solidFill>
          </w14:textFill>
        </w:rPr>
        <w:t>Subject to the necessary approvals from the Polish State Institute for Drug Control and ethics committee, the dosing of the first patient is anticipated in the first half of calendar year 2023, with initial interim data expected in the fourth quarter of CY 2024.</w:t>
      </w:r>
    </w:p>
    <w:p>
      <w:pPr>
        <w:pStyle w:val="Default"/>
        <w:bidi w:val="0"/>
        <w:spacing w:before="0" w:line="240" w:lineRule="auto"/>
        <w:ind w:left="0" w:right="0" w:firstLine="0"/>
        <w:jc w:val="both"/>
        <w:rPr>
          <w:rFonts w:ascii="Arial" w:cs="Arial" w:hAnsi="Arial" w:eastAsia="Arial"/>
          <w:outline w:val="0"/>
          <w:color w:val="282828"/>
          <w:sz w:val="20"/>
          <w:szCs w:val="20"/>
          <w:shd w:val="clear" w:color="auto" w:fill="ffffff"/>
          <w:rtl w:val="0"/>
          <w14:textFill>
            <w14:solidFill>
              <w14:srgbClr w14:val="292929"/>
            </w14:solidFill>
          </w14:textFill>
        </w:rPr>
      </w:pPr>
    </w:p>
    <w:p>
      <w:pPr>
        <w:pStyle w:val="Default"/>
        <w:bidi w:val="0"/>
        <w:spacing w:before="0" w:line="240" w:lineRule="auto"/>
        <w:ind w:left="0" w:right="0" w:firstLine="0"/>
        <w:jc w:val="both"/>
        <w:rPr>
          <w:rFonts w:ascii="Arial" w:cs="Arial" w:hAnsi="Arial" w:eastAsia="Arial"/>
          <w:outline w:val="0"/>
          <w:color w:val="282828"/>
          <w:sz w:val="20"/>
          <w:szCs w:val="20"/>
          <w:shd w:val="clear" w:color="auto" w:fill="ffffff"/>
          <w:rtl w:val="0"/>
          <w14:textFill>
            <w14:solidFill>
              <w14:srgbClr w14:val="292929"/>
            </w14:solidFill>
          </w14:textFill>
        </w:rPr>
      </w:pPr>
      <w:r>
        <w:rPr>
          <w:rFonts w:ascii="Verdana" w:hAnsi="Verdana"/>
          <w:outline w:val="0"/>
          <w:color w:val="282828"/>
          <w:sz w:val="20"/>
          <w:szCs w:val="20"/>
          <w:shd w:val="clear" w:color="auto" w:fill="ffffff"/>
          <w:rtl w:val="0"/>
          <w:lang w:val="en-US"/>
          <w14:textFill>
            <w14:solidFill>
              <w14:srgbClr w14:val="292929"/>
            </w14:solidFill>
          </w14:textFill>
        </w:rPr>
        <w:t>Under the Agreement, the Maria Sklodowska-Curie National Research Institute of Oncology will primarily fund the study with an approved grant from the Polish government of EUR 1.5M (AUD 2.2M) awarded by the Polish Medical Research Agency program. Immutep will provide efti at no cost to the Maria Sk</w:t>
      </w:r>
      <w:r>
        <w:rPr>
          <w:rFonts w:ascii="Verdana" w:hAnsi="Verdana" w:hint="default"/>
          <w:outline w:val="0"/>
          <w:color w:val="282828"/>
          <w:sz w:val="20"/>
          <w:szCs w:val="20"/>
          <w:shd w:val="clear" w:color="auto" w:fill="ffffff"/>
          <w:rtl w:val="0"/>
          <w14:textFill>
            <w14:solidFill>
              <w14:srgbClr w14:val="292929"/>
            </w14:solidFill>
          </w14:textFill>
        </w:rPr>
        <w:t>ł</w:t>
      </w:r>
      <w:r>
        <w:rPr>
          <w:rFonts w:ascii="Verdana" w:hAnsi="Verdana"/>
          <w:outline w:val="0"/>
          <w:color w:val="282828"/>
          <w:sz w:val="20"/>
          <w:szCs w:val="20"/>
          <w:shd w:val="clear" w:color="auto" w:fill="ffffff"/>
          <w:rtl w:val="0"/>
          <w:lang w:val="en-US"/>
          <w14:textFill>
            <w14:solidFill>
              <w14:srgbClr w14:val="292929"/>
            </w14:solidFill>
          </w14:textFill>
        </w:rPr>
        <w:t>odowska-Curie National Research Institute of Oncology and will technically support the trial. The trial will be led by Principal Investigators, Dr. Katarzyna Kozak, M.D. PhD., and Pawel Sobczuk, M.D., medical oncologists at the Department of Soft Tissue/Bone Sarcoma and Melanoma at the Maria Sk</w:t>
      </w:r>
      <w:r>
        <w:rPr>
          <w:rFonts w:ascii="Verdana" w:hAnsi="Verdana" w:hint="default"/>
          <w:outline w:val="0"/>
          <w:color w:val="282828"/>
          <w:sz w:val="20"/>
          <w:szCs w:val="20"/>
          <w:shd w:val="clear" w:color="auto" w:fill="ffffff"/>
          <w:rtl w:val="0"/>
          <w14:textFill>
            <w14:solidFill>
              <w14:srgbClr w14:val="292929"/>
            </w14:solidFill>
          </w14:textFill>
        </w:rPr>
        <w:t>ł</w:t>
      </w:r>
      <w:r>
        <w:rPr>
          <w:rFonts w:ascii="Verdana" w:hAnsi="Verdana"/>
          <w:outline w:val="0"/>
          <w:color w:val="282828"/>
          <w:sz w:val="20"/>
          <w:szCs w:val="20"/>
          <w:shd w:val="clear" w:color="auto" w:fill="ffffff"/>
          <w:rtl w:val="0"/>
          <w:lang w:val="en-US"/>
          <w14:textFill>
            <w14:solidFill>
              <w14:srgbClr w14:val="292929"/>
            </w14:solidFill>
          </w14:textFill>
        </w:rPr>
        <w:t>odowska-Curie National Research Institute of Oncology.</w:t>
      </w:r>
    </w:p>
    <w:p>
      <w:pPr>
        <w:pStyle w:val="Default"/>
        <w:bidi w:val="0"/>
        <w:spacing w:before="0" w:line="240" w:lineRule="auto"/>
        <w:ind w:left="0" w:right="0" w:firstLine="0"/>
        <w:jc w:val="both"/>
        <w:rPr>
          <w:rFonts w:ascii="Arial" w:cs="Arial" w:hAnsi="Arial" w:eastAsia="Arial"/>
          <w:outline w:val="0"/>
          <w:color w:val="282828"/>
          <w:sz w:val="20"/>
          <w:szCs w:val="20"/>
          <w:shd w:val="clear" w:color="auto" w:fill="ffffff"/>
          <w:rtl w:val="0"/>
          <w14:textFill>
            <w14:solidFill>
              <w14:srgbClr w14:val="292929"/>
            </w14:solidFill>
          </w14:textFill>
        </w:rPr>
      </w:pPr>
    </w:p>
    <w:p>
      <w:pPr>
        <w:pStyle w:val="Default"/>
        <w:bidi w:val="0"/>
        <w:spacing w:before="0" w:line="240" w:lineRule="auto"/>
        <w:ind w:left="0" w:right="0" w:firstLine="0"/>
        <w:jc w:val="both"/>
        <w:rPr>
          <w:rFonts w:ascii="Arial" w:cs="Arial" w:hAnsi="Arial" w:eastAsia="Arial"/>
          <w:outline w:val="0"/>
          <w:color w:val="282828"/>
          <w:sz w:val="20"/>
          <w:szCs w:val="20"/>
          <w:shd w:val="clear" w:color="auto" w:fill="ffffff"/>
          <w:rtl w:val="0"/>
          <w14:textFill>
            <w14:solidFill>
              <w14:srgbClr w14:val="292929"/>
            </w14:solidFill>
          </w14:textFill>
        </w:rPr>
      </w:pPr>
      <w:r>
        <w:rPr>
          <w:rFonts w:ascii="Verdana" w:hAnsi="Verdana"/>
          <w:b w:val="1"/>
          <w:bCs w:val="1"/>
          <w:outline w:val="0"/>
          <w:color w:val="282828"/>
          <w:sz w:val="20"/>
          <w:szCs w:val="20"/>
          <w:shd w:val="clear" w:color="auto" w:fill="ffffff"/>
          <w:rtl w:val="0"/>
          <w:lang w:val="en-US"/>
          <w14:textFill>
            <w14:solidFill>
              <w14:srgbClr w14:val="292929"/>
            </w14:solidFill>
          </w14:textFill>
        </w:rPr>
        <w:t xml:space="preserve">Immutep CEO, Marc Voigt, said: </w:t>
      </w:r>
      <w:r>
        <w:rPr>
          <w:rFonts w:ascii="Verdana" w:hAnsi="Verdana"/>
          <w:outline w:val="0"/>
          <w:color w:val="282828"/>
          <w:sz w:val="20"/>
          <w:szCs w:val="20"/>
          <w:shd w:val="clear" w:color="auto" w:fill="ffffff"/>
          <w:rtl w:val="0"/>
          <w:lang w:val="en-US"/>
          <w14:textFill>
            <w14:solidFill>
              <w14:srgbClr w14:val="292929"/>
            </w14:solidFill>
          </w14:textFill>
        </w:rPr>
        <w:t>"We were delighted to be approached by Dr Pawel Sobczuk and Dr Katarzyna Kozak to form this collaboration with the Maria Sklodowska-Curie National Research Institute of Oncology to explore the potential of efta combination with pembrolizumab and radiotherapy in soft tissue sarcoma. We thank the Polish government for granting EUR 1.5M in non-dilutive cash funding for this trial. Recurrence and lack of deep and durable responses are challenges with the limited standards of care available for this rare and difficult-to-treat disease. Efti's novel mechanism of action offers potential to enhance anti-tumours responses for the patients. The latest expansion of the efti pipeline is further evidence of the increased interest from a variety of interested parties to investigate the broad potential of efta to improve patient outcomes in yet another cancer indication and treatment regimen."</w:t>
      </w:r>
    </w:p>
    <w:p>
      <w:pPr>
        <w:pStyle w:val="Default"/>
        <w:bidi w:val="0"/>
        <w:spacing w:before="0" w:line="240" w:lineRule="auto"/>
        <w:ind w:left="0" w:right="0" w:firstLine="0"/>
        <w:jc w:val="both"/>
        <w:rPr>
          <w:rFonts w:ascii="Arial" w:cs="Arial" w:hAnsi="Arial" w:eastAsia="Arial"/>
          <w:outline w:val="0"/>
          <w:color w:val="282828"/>
          <w:sz w:val="20"/>
          <w:szCs w:val="20"/>
          <w:shd w:val="clear" w:color="auto" w:fill="ffffff"/>
          <w:rtl w:val="0"/>
          <w14:textFill>
            <w14:solidFill>
              <w14:srgbClr w14:val="292929"/>
            </w14:solidFill>
          </w14:textFill>
        </w:rPr>
      </w:pPr>
    </w:p>
    <w:p>
      <w:pPr>
        <w:pStyle w:val="Default"/>
        <w:bidi w:val="0"/>
        <w:spacing w:before="0" w:line="240" w:lineRule="auto"/>
        <w:ind w:left="0" w:right="0" w:firstLine="0"/>
        <w:jc w:val="both"/>
        <w:rPr>
          <w:rFonts w:ascii="Arial" w:cs="Arial" w:hAnsi="Arial" w:eastAsia="Arial"/>
          <w:outline w:val="0"/>
          <w:color w:val="282828"/>
          <w:sz w:val="20"/>
          <w:szCs w:val="20"/>
          <w:shd w:val="clear" w:color="auto" w:fill="ffffff"/>
          <w:rtl w:val="0"/>
          <w14:textFill>
            <w14:solidFill>
              <w14:srgbClr w14:val="292929"/>
            </w14:solidFill>
          </w14:textFill>
        </w:rPr>
      </w:pPr>
      <w:r>
        <w:rPr>
          <w:rFonts w:ascii="Verdana" w:hAnsi="Verdana"/>
          <w:b w:val="1"/>
          <w:bCs w:val="1"/>
          <w:outline w:val="0"/>
          <w:color w:val="282828"/>
          <w:sz w:val="20"/>
          <w:szCs w:val="20"/>
          <w:shd w:val="clear" w:color="auto" w:fill="ffffff"/>
          <w:rtl w:val="0"/>
          <w:lang w:val="en-US"/>
          <w14:textFill>
            <w14:solidFill>
              <w14:srgbClr w14:val="292929"/>
            </w14:solidFill>
          </w14:textFill>
        </w:rPr>
        <w:t xml:space="preserve">Immutep CSO and CMO, Dr Frederic Triebel said: </w:t>
      </w:r>
      <w:r>
        <w:rPr>
          <w:rFonts w:ascii="Verdana" w:hAnsi="Verdana" w:hint="default"/>
          <w:outline w:val="0"/>
          <w:color w:val="282828"/>
          <w:sz w:val="20"/>
          <w:szCs w:val="20"/>
          <w:shd w:val="clear" w:color="auto" w:fill="ffffff"/>
          <w:rtl w:val="1"/>
          <w:lang w:val="ar-SA" w:bidi="ar-SA"/>
          <w14:textFill>
            <w14:solidFill>
              <w14:srgbClr w14:val="292929"/>
            </w14:solidFill>
          </w14:textFill>
        </w:rPr>
        <w:t>“</w:t>
      </w:r>
      <w:r>
        <w:rPr>
          <w:rFonts w:ascii="Verdana" w:hAnsi="Verdana"/>
          <w:outline w:val="0"/>
          <w:color w:val="282828"/>
          <w:sz w:val="20"/>
          <w:szCs w:val="20"/>
          <w:shd w:val="clear" w:color="auto" w:fill="ffffff"/>
          <w:rtl w:val="0"/>
          <w:lang w:val="en-US"/>
          <w14:textFill>
            <w14:solidFill>
              <w14:srgbClr w14:val="292929"/>
            </w14:solidFill>
          </w14:textFill>
        </w:rPr>
        <w:t>Efti stimulates the immune system through a differentiated mechanism that targets LAG-3-driven activation of antigen-presenting cells. By working upstream of T-cells, efti has potential to generate a broad and robust anti-tumour immune response even in the immunosuppressed tumour microenvironment of soft tissue sarcomas. Therefore, we are very pleased to be collaborating with our colleagues at the Maria Sk</w:t>
      </w:r>
      <w:r>
        <w:rPr>
          <w:rFonts w:ascii="Verdana" w:hAnsi="Verdana" w:hint="default"/>
          <w:outline w:val="0"/>
          <w:color w:val="282828"/>
          <w:sz w:val="20"/>
          <w:szCs w:val="20"/>
          <w:shd w:val="clear" w:color="auto" w:fill="ffffff"/>
          <w:rtl w:val="0"/>
          <w14:textFill>
            <w14:solidFill>
              <w14:srgbClr w14:val="292929"/>
            </w14:solidFill>
          </w14:textFill>
        </w:rPr>
        <w:t>ł</w:t>
      </w:r>
      <w:r>
        <w:rPr>
          <w:rFonts w:ascii="Verdana" w:hAnsi="Verdana"/>
          <w:outline w:val="0"/>
          <w:color w:val="282828"/>
          <w:sz w:val="20"/>
          <w:szCs w:val="20"/>
          <w:shd w:val="clear" w:color="auto" w:fill="ffffff"/>
          <w:rtl w:val="0"/>
          <w:lang w:val="en-US"/>
          <w14:textFill>
            <w14:solidFill>
              <w14:srgbClr w14:val="292929"/>
            </w14:solidFill>
          </w14:textFill>
        </w:rPr>
        <w:t>odowska-Curie National Research Institute of Oncology.</w:t>
      </w:r>
      <w:r>
        <w:rPr>
          <w:rFonts w:ascii="Verdana" w:hAnsi="Verdana" w:hint="default"/>
          <w:outline w:val="0"/>
          <w:color w:val="282828"/>
          <w:sz w:val="20"/>
          <w:szCs w:val="20"/>
          <w:shd w:val="clear" w:color="auto" w:fill="ffffff"/>
          <w:rtl w:val="0"/>
          <w14:textFill>
            <w14:solidFill>
              <w14:srgbClr w14:val="292929"/>
            </w14:solidFill>
          </w14:textFill>
        </w:rPr>
        <w:t>”</w:t>
      </w:r>
    </w:p>
    <w:p>
      <w:pPr>
        <w:pStyle w:val="Default"/>
        <w:bidi w:val="0"/>
        <w:spacing w:before="0" w:line="240" w:lineRule="auto"/>
        <w:ind w:left="0" w:right="0" w:firstLine="0"/>
        <w:jc w:val="both"/>
        <w:rPr>
          <w:rFonts w:ascii="Arial" w:cs="Arial" w:hAnsi="Arial" w:eastAsia="Arial"/>
          <w:outline w:val="0"/>
          <w:color w:val="282828"/>
          <w:sz w:val="20"/>
          <w:szCs w:val="20"/>
          <w:shd w:val="clear" w:color="auto" w:fill="ffffff"/>
          <w:rtl w:val="0"/>
          <w14:textFill>
            <w14:solidFill>
              <w14:srgbClr w14:val="292929"/>
            </w14:solidFill>
          </w14:textFill>
        </w:rPr>
      </w:pPr>
    </w:p>
    <w:p>
      <w:pPr>
        <w:pStyle w:val="Default"/>
        <w:bidi w:val="0"/>
        <w:spacing w:before="0" w:line="240" w:lineRule="auto"/>
        <w:ind w:left="0" w:right="0" w:firstLine="0"/>
        <w:jc w:val="both"/>
        <w:rPr>
          <w:rFonts w:ascii="Arial" w:cs="Arial" w:hAnsi="Arial" w:eastAsia="Arial"/>
          <w:outline w:val="0"/>
          <w:color w:val="282828"/>
          <w:sz w:val="20"/>
          <w:szCs w:val="20"/>
          <w:shd w:val="clear" w:color="auto" w:fill="ffffff"/>
          <w:rtl w:val="0"/>
          <w14:textFill>
            <w14:solidFill>
              <w14:srgbClr w14:val="292929"/>
            </w14:solidFill>
          </w14:textFill>
        </w:rPr>
      </w:pPr>
      <w:r>
        <w:rPr>
          <w:rFonts w:ascii="Verdana" w:hAnsi="Verdana"/>
          <w:b w:val="1"/>
          <w:bCs w:val="1"/>
          <w:outline w:val="0"/>
          <w:color w:val="282828"/>
          <w:sz w:val="20"/>
          <w:szCs w:val="20"/>
          <w:shd w:val="clear" w:color="auto" w:fill="ffffff"/>
          <w:rtl w:val="0"/>
          <w:lang w:val="en-US"/>
          <w14:textFill>
            <w14:solidFill>
              <w14:srgbClr w14:val="292929"/>
            </w14:solidFill>
          </w14:textFill>
        </w:rPr>
        <w:t>Maria Sklodowska-Curie National Research Institute of Oncology, Medical Oncology Fellow and Co-Principal Investigator, Dr. Pawe</w:t>
      </w:r>
      <w:r>
        <w:rPr>
          <w:rFonts w:ascii="Verdana" w:hAnsi="Verdana" w:hint="default"/>
          <w:b w:val="1"/>
          <w:bCs w:val="1"/>
          <w:outline w:val="0"/>
          <w:color w:val="282828"/>
          <w:sz w:val="20"/>
          <w:szCs w:val="20"/>
          <w:shd w:val="clear" w:color="auto" w:fill="ffffff"/>
          <w:rtl w:val="0"/>
          <w14:textFill>
            <w14:solidFill>
              <w14:srgbClr w14:val="292929"/>
            </w14:solidFill>
          </w14:textFill>
        </w:rPr>
        <w:t xml:space="preserve">ł </w:t>
      </w:r>
      <w:r>
        <w:rPr>
          <w:rFonts w:ascii="Verdana" w:hAnsi="Verdana"/>
          <w:b w:val="1"/>
          <w:bCs w:val="1"/>
          <w:outline w:val="0"/>
          <w:color w:val="282828"/>
          <w:sz w:val="20"/>
          <w:szCs w:val="20"/>
          <w:shd w:val="clear" w:color="auto" w:fill="ffffff"/>
          <w:rtl w:val="0"/>
          <w:lang w:val="en-US"/>
          <w14:textFill>
            <w14:solidFill>
              <w14:srgbClr w14:val="292929"/>
            </w14:solidFill>
          </w14:textFill>
        </w:rPr>
        <w:t>Sobczuk said:</w:t>
      </w:r>
      <w:r>
        <w:rPr>
          <w:rFonts w:ascii="Verdana" w:hAnsi="Verdana"/>
          <w:outline w:val="0"/>
          <w:color w:val="282828"/>
          <w:sz w:val="20"/>
          <w:szCs w:val="20"/>
          <w:shd w:val="clear" w:color="auto" w:fill="ffffff"/>
          <w:rtl w:val="0"/>
          <w:lang w:val="en-US"/>
          <w14:textFill>
            <w14:solidFill>
              <w14:srgbClr w14:val="292929"/>
            </w14:solidFill>
          </w14:textFill>
        </w:rPr>
        <w:t xml:space="preserve"> "The need for new approaches in this rare and aggressive disease is evident by the still dismal responses with no current standards of care including surgery, radiotherapy and chemotherapy. Clinical data in other solid tumours suggest that efti can synergize with radiotherapy and pembrolizumab for robust responses across PD-L1 status, supporting the potential of this combination to mount effective immunity against aggressive malignancies like soft tissue sarcoma and replace the need for chemotherapy.</w:t>
      </w:r>
      <w:r>
        <w:rPr>
          <w:rFonts w:ascii="Verdana" w:hAnsi="Verdana" w:hint="default"/>
          <w:outline w:val="0"/>
          <w:color w:val="282828"/>
          <w:sz w:val="20"/>
          <w:szCs w:val="20"/>
          <w:shd w:val="clear" w:color="auto" w:fill="ffffff"/>
          <w:rtl w:val="0"/>
          <w14:textFill>
            <w14:solidFill>
              <w14:srgbClr w14:val="292929"/>
            </w14:solidFill>
          </w14:textFill>
        </w:rPr>
        <w:t>”</w:t>
      </w:r>
    </w:p>
    <w:p>
      <w:pPr>
        <w:pStyle w:val="Default"/>
        <w:bidi w:val="0"/>
        <w:spacing w:before="0" w:line="240" w:lineRule="auto"/>
        <w:ind w:left="0" w:right="0" w:firstLine="0"/>
        <w:jc w:val="both"/>
        <w:rPr>
          <w:rFonts w:ascii="Arial" w:cs="Arial" w:hAnsi="Arial" w:eastAsia="Arial"/>
          <w:outline w:val="0"/>
          <w:color w:val="282828"/>
          <w:sz w:val="20"/>
          <w:szCs w:val="20"/>
          <w:shd w:val="clear" w:color="auto" w:fill="ffffff"/>
          <w:rtl w:val="0"/>
          <w14:textFill>
            <w14:solidFill>
              <w14:srgbClr w14:val="292929"/>
            </w14:solidFill>
          </w14:textFill>
        </w:rPr>
      </w:pPr>
    </w:p>
    <w:p>
      <w:pPr>
        <w:pStyle w:val="Default"/>
        <w:bidi w:val="0"/>
        <w:spacing w:before="0" w:line="240" w:lineRule="auto"/>
        <w:ind w:left="0" w:right="0" w:firstLine="0"/>
        <w:jc w:val="both"/>
        <w:rPr>
          <w:rFonts w:ascii="Arial" w:cs="Arial" w:hAnsi="Arial" w:eastAsia="Arial"/>
          <w:b w:val="0"/>
          <w:bCs w:val="0"/>
          <w:outline w:val="0"/>
          <w:color w:val="282828"/>
          <w:sz w:val="20"/>
          <w:szCs w:val="20"/>
          <w:shd w:val="clear" w:color="auto" w:fill="ffffff"/>
          <w:rtl w:val="0"/>
          <w14:textFill>
            <w14:solidFill>
              <w14:srgbClr w14:val="292929"/>
            </w14:solidFill>
          </w14:textFill>
        </w:rPr>
      </w:pPr>
      <w:r>
        <w:rPr>
          <w:rFonts w:ascii="Verdana" w:hAnsi="Verdana"/>
          <w:b w:val="1"/>
          <w:bCs w:val="1"/>
          <w:outline w:val="0"/>
          <w:color w:val="282828"/>
          <w:sz w:val="20"/>
          <w:szCs w:val="20"/>
          <w:shd w:val="clear" w:color="auto" w:fill="ffffff"/>
          <w:rtl w:val="0"/>
          <w14:textFill>
            <w14:solidFill>
              <w14:srgbClr w14:val="292929"/>
            </w14:solidFill>
          </w14:textFill>
        </w:rPr>
        <w:t>Efti</w:t>
      </w:r>
      <w:r>
        <w:rPr>
          <w:rFonts w:ascii="Verdana" w:hAnsi="Verdana" w:hint="default"/>
          <w:b w:val="1"/>
          <w:bCs w:val="1"/>
          <w:outline w:val="0"/>
          <w:color w:val="282828"/>
          <w:sz w:val="20"/>
          <w:szCs w:val="20"/>
          <w:shd w:val="clear" w:color="auto" w:fill="ffffff"/>
          <w:rtl w:val="1"/>
          <w14:textFill>
            <w14:solidFill>
              <w14:srgbClr w14:val="292929"/>
            </w14:solidFill>
          </w14:textFill>
        </w:rPr>
        <w:t>’</w:t>
      </w:r>
      <w:r>
        <w:rPr>
          <w:rFonts w:ascii="Verdana" w:hAnsi="Verdana"/>
          <w:b w:val="1"/>
          <w:bCs w:val="1"/>
          <w:outline w:val="0"/>
          <w:color w:val="282828"/>
          <w:sz w:val="20"/>
          <w:szCs w:val="20"/>
          <w:shd w:val="clear" w:color="auto" w:fill="ffffff"/>
          <w:rtl w:val="0"/>
          <w:lang w:val="en-US"/>
          <w14:textFill>
            <w14:solidFill>
              <w14:srgbClr w14:val="292929"/>
            </w14:solidFill>
          </w14:textFill>
        </w:rPr>
        <w:t>s Mechanism of Action</w:t>
      </w:r>
    </w:p>
    <w:p>
      <w:pPr>
        <w:pStyle w:val="Default"/>
        <w:bidi w:val="0"/>
        <w:spacing w:before="0" w:line="240" w:lineRule="auto"/>
        <w:ind w:left="0" w:right="0" w:firstLine="0"/>
        <w:jc w:val="both"/>
        <w:rPr>
          <w:rFonts w:ascii="Arial" w:cs="Arial" w:hAnsi="Arial" w:eastAsia="Arial"/>
          <w:outline w:val="0"/>
          <w:color w:val="282828"/>
          <w:sz w:val="20"/>
          <w:szCs w:val="20"/>
          <w:shd w:val="clear" w:color="auto" w:fill="ffffff"/>
          <w:rtl w:val="0"/>
          <w14:textFill>
            <w14:solidFill>
              <w14:srgbClr w14:val="292929"/>
            </w14:solidFill>
          </w14:textFill>
        </w:rPr>
      </w:pPr>
      <w:r>
        <w:rPr>
          <w:rFonts w:ascii="Verdana" w:hAnsi="Verdana"/>
          <w:outline w:val="0"/>
          <w:color w:val="282828"/>
          <w:sz w:val="20"/>
          <w:szCs w:val="20"/>
          <w:shd w:val="clear" w:color="auto" w:fill="ffffff"/>
          <w:rtl w:val="0"/>
          <w:lang w:val="en-US"/>
          <w14:textFill>
            <w14:solidFill>
              <w14:srgbClr w14:val="292929"/>
            </w14:solidFill>
          </w14:textFill>
        </w:rPr>
        <w:t>Efti is a first-in-class antigen presenting cell (APC) activator currently being developed by Immutep for the treatment of cancer. Efti binds to antigen presenting cells such as dendritic cells, monocytes and macrophages via MHC II molecules. This activates the APCs causing them to become professional antigen presenting cells, thereby presenting antigen to the adaptive immune system. This leads to activation and proliferation of CD4+ (helper) and CD8+ (cytotoxic) T cells. Thus, the aim of efti is to 'push the gas' on the body</w:t>
      </w:r>
      <w:r>
        <w:rPr>
          <w:rFonts w:ascii="Verdana" w:hAnsi="Verdana" w:hint="default"/>
          <w:outline w:val="0"/>
          <w:color w:val="282828"/>
          <w:sz w:val="20"/>
          <w:szCs w:val="20"/>
          <w:shd w:val="clear" w:color="auto" w:fill="ffffff"/>
          <w:rtl w:val="1"/>
          <w14:textFill>
            <w14:solidFill>
              <w14:srgbClr w14:val="292929"/>
            </w14:solidFill>
          </w14:textFill>
        </w:rPr>
        <w:t>’</w:t>
      </w:r>
      <w:r>
        <w:rPr>
          <w:rFonts w:ascii="Verdana" w:hAnsi="Verdana"/>
          <w:outline w:val="0"/>
          <w:color w:val="282828"/>
          <w:sz w:val="20"/>
          <w:szCs w:val="20"/>
          <w:shd w:val="clear" w:color="auto" w:fill="ffffff"/>
          <w:rtl w:val="0"/>
          <w:lang w:val="en-US"/>
          <w14:textFill>
            <w14:solidFill>
              <w14:srgbClr w14:val="292929"/>
            </w14:solidFill>
          </w14:textFill>
        </w:rPr>
        <w:t>s innate and adaptive immune systems making it a suitable candidate to evaluate not only for the treatment of cancer, but also for the treatment of infectious diseases.</w:t>
      </w:r>
    </w:p>
    <w:p>
      <w:pPr>
        <w:pStyle w:val="Default"/>
        <w:bidi w:val="0"/>
        <w:spacing w:before="0" w:line="240" w:lineRule="auto"/>
        <w:ind w:left="0" w:right="0" w:firstLine="0"/>
        <w:jc w:val="both"/>
        <w:rPr>
          <w:rFonts w:ascii="Arial" w:cs="Arial" w:hAnsi="Arial" w:eastAsia="Arial"/>
          <w:outline w:val="0"/>
          <w:color w:val="282828"/>
          <w:sz w:val="20"/>
          <w:szCs w:val="20"/>
          <w:shd w:val="clear" w:color="auto" w:fill="ffffff"/>
          <w:rtl w:val="0"/>
          <w14:textFill>
            <w14:solidFill>
              <w14:srgbClr w14:val="292929"/>
            </w14:solidFill>
          </w14:textFill>
        </w:rPr>
      </w:pPr>
    </w:p>
    <w:p>
      <w:pPr>
        <w:pStyle w:val="Default"/>
        <w:bidi w:val="0"/>
        <w:spacing w:before="0" w:line="240" w:lineRule="auto"/>
        <w:ind w:left="0" w:right="0" w:firstLine="0"/>
        <w:jc w:val="center"/>
        <w:rPr>
          <w:rFonts w:ascii="Arial" w:cs="Arial" w:hAnsi="Arial" w:eastAsia="Arial"/>
          <w:b w:val="0"/>
          <w:bCs w:val="0"/>
          <w:outline w:val="0"/>
          <w:color w:val="282828"/>
          <w:sz w:val="20"/>
          <w:szCs w:val="20"/>
          <w:shd w:val="clear" w:color="auto" w:fill="ffffff"/>
          <w:rtl w:val="0"/>
          <w14:textFill>
            <w14:solidFill>
              <w14:srgbClr w14:val="292929"/>
            </w14:solidFill>
          </w14:textFill>
        </w:rPr>
      </w:pPr>
      <w:r>
        <w:rPr>
          <w:rFonts w:ascii="Verdana" w:hAnsi="Verdana"/>
          <w:b w:val="1"/>
          <w:bCs w:val="1"/>
          <w:outline w:val="0"/>
          <w:color w:val="282828"/>
          <w:sz w:val="20"/>
          <w:szCs w:val="20"/>
          <w:shd w:val="clear" w:color="auto" w:fill="ffffff"/>
          <w:rtl w:val="0"/>
          <w:lang w:val="de-DE"/>
          <w14:textFill>
            <w14:solidFill>
              <w14:srgbClr w14:val="292929"/>
            </w14:solidFill>
          </w14:textFill>
        </w:rPr>
        <w:t>ENDS</w:t>
      </w:r>
    </w:p>
    <w:p>
      <w:pPr>
        <w:pStyle w:val="Default"/>
        <w:bidi w:val="0"/>
        <w:spacing w:before="0" w:line="240" w:lineRule="auto"/>
        <w:ind w:left="0" w:right="0" w:firstLine="0"/>
        <w:jc w:val="both"/>
        <w:rPr>
          <w:rFonts w:ascii="Arial" w:cs="Arial" w:hAnsi="Arial" w:eastAsia="Arial"/>
          <w:outline w:val="0"/>
          <w:color w:val="282828"/>
          <w:sz w:val="20"/>
          <w:szCs w:val="20"/>
          <w:shd w:val="clear" w:color="auto" w:fill="ffffff"/>
          <w:rtl w:val="0"/>
          <w14:textFill>
            <w14:solidFill>
              <w14:srgbClr w14:val="292929"/>
            </w14:solidFill>
          </w14:textFill>
        </w:rPr>
      </w:pPr>
    </w:p>
    <w:p>
      <w:pPr>
        <w:pStyle w:val="Default"/>
        <w:bidi w:val="0"/>
        <w:spacing w:before="0" w:line="240" w:lineRule="auto"/>
        <w:ind w:left="0" w:right="0" w:firstLine="0"/>
        <w:jc w:val="both"/>
        <w:rPr>
          <w:rFonts w:ascii="Arial" w:cs="Arial" w:hAnsi="Arial" w:eastAsia="Arial"/>
          <w:b w:val="0"/>
          <w:bCs w:val="0"/>
          <w:outline w:val="0"/>
          <w:color w:val="282828"/>
          <w:sz w:val="20"/>
          <w:szCs w:val="20"/>
          <w:shd w:val="clear" w:color="auto" w:fill="ffffff"/>
          <w:rtl w:val="0"/>
          <w14:textFill>
            <w14:solidFill>
              <w14:srgbClr w14:val="292929"/>
            </w14:solidFill>
          </w14:textFill>
        </w:rPr>
      </w:pPr>
      <w:r>
        <w:rPr>
          <w:rFonts w:ascii="Verdana" w:hAnsi="Verdana"/>
          <w:b w:val="1"/>
          <w:bCs w:val="1"/>
          <w:outline w:val="0"/>
          <w:color w:val="282828"/>
          <w:sz w:val="20"/>
          <w:szCs w:val="20"/>
          <w:shd w:val="clear" w:color="auto" w:fill="ffffff"/>
          <w:rtl w:val="0"/>
          <w:lang w:val="en-US"/>
          <w14:textFill>
            <w14:solidFill>
              <w14:srgbClr w14:val="292929"/>
            </w14:solidFill>
          </w14:textFill>
        </w:rPr>
        <w:t>About The Maria Sklodowska-Curie National Research Institute of Oncology</w:t>
      </w:r>
    </w:p>
    <w:p>
      <w:pPr>
        <w:pStyle w:val="Default"/>
        <w:bidi w:val="0"/>
        <w:spacing w:before="0" w:line="240" w:lineRule="auto"/>
        <w:ind w:left="0" w:right="0" w:firstLine="0"/>
        <w:jc w:val="both"/>
        <w:rPr>
          <w:rFonts w:ascii="Arial" w:cs="Arial" w:hAnsi="Arial" w:eastAsia="Arial"/>
          <w:outline w:val="0"/>
          <w:color w:val="282828"/>
          <w:sz w:val="20"/>
          <w:szCs w:val="20"/>
          <w:shd w:val="clear" w:color="auto" w:fill="ffffff"/>
          <w:rtl w:val="0"/>
          <w14:textFill>
            <w14:solidFill>
              <w14:srgbClr w14:val="292929"/>
            </w14:solidFill>
          </w14:textFill>
        </w:rPr>
      </w:pPr>
      <w:r>
        <w:rPr>
          <w:rFonts w:ascii="Verdana" w:hAnsi="Verdana"/>
          <w:outline w:val="0"/>
          <w:color w:val="282828"/>
          <w:sz w:val="20"/>
          <w:szCs w:val="20"/>
          <w:shd w:val="clear" w:color="auto" w:fill="ffffff"/>
          <w:rtl w:val="0"/>
          <w:lang w:val="en-US"/>
          <w14:textFill>
            <w14:solidFill>
              <w14:srgbClr w14:val="292929"/>
            </w14:solidFill>
          </w14:textFill>
        </w:rPr>
        <w:t>The Maria Sklodowska Curie National Research Institute of Oncology is the leading Polish comprehensive cancer centre, as well as the primary government research institution devoted solely to oncology. Founded in 1932 by Maria Sklodowska-Curie, it is currently divided into 28 specialised clinical departments responsible for the diagnostics and therapy of different tumour types such as: Breast Cancer Clinic, Head and Neck Cancer Clinic, General and Visceral Surgery, Thoracic Surgery, Urology, Gynaecology, Haematology, Soft Tissue/Bone Sarcoma and Melanoma Clinic, Radiation Oncology, Brachytherapy and Diagnostic Radiology, Pathology and Molecular Medicine and Cell Research. Oncology, Gastroenterology, Cancer Epidemiology and Prevention Division and others.</w:t>
      </w:r>
    </w:p>
    <w:p>
      <w:pPr>
        <w:pStyle w:val="Default"/>
        <w:bidi w:val="0"/>
        <w:spacing w:before="0" w:line="240" w:lineRule="auto"/>
        <w:ind w:left="0" w:right="0" w:firstLine="0"/>
        <w:jc w:val="both"/>
        <w:rPr>
          <w:rFonts w:ascii="Arial" w:cs="Arial" w:hAnsi="Arial" w:eastAsia="Arial"/>
          <w:outline w:val="0"/>
          <w:color w:val="282828"/>
          <w:sz w:val="20"/>
          <w:szCs w:val="20"/>
          <w:shd w:val="clear" w:color="auto" w:fill="ffffff"/>
          <w:rtl w:val="0"/>
          <w14:textFill>
            <w14:solidFill>
              <w14:srgbClr w14:val="292929"/>
            </w14:solidFill>
          </w14:textFill>
        </w:rPr>
      </w:pPr>
    </w:p>
    <w:p>
      <w:pPr>
        <w:pStyle w:val="Default"/>
        <w:bidi w:val="0"/>
        <w:spacing w:before="0" w:line="240" w:lineRule="auto"/>
        <w:ind w:left="0" w:right="0" w:firstLine="0"/>
        <w:jc w:val="both"/>
        <w:rPr>
          <w:rFonts w:ascii="Arial" w:cs="Arial" w:hAnsi="Arial" w:eastAsia="Arial"/>
          <w:b w:val="0"/>
          <w:bCs w:val="0"/>
          <w:outline w:val="0"/>
          <w:color w:val="282828"/>
          <w:sz w:val="20"/>
          <w:szCs w:val="20"/>
          <w:shd w:val="clear" w:color="auto" w:fill="ffffff"/>
          <w:rtl w:val="0"/>
          <w14:textFill>
            <w14:solidFill>
              <w14:srgbClr w14:val="292929"/>
            </w14:solidFill>
          </w14:textFill>
        </w:rPr>
      </w:pPr>
      <w:r>
        <w:rPr>
          <w:rFonts w:ascii="Verdana" w:hAnsi="Verdana"/>
          <w:b w:val="1"/>
          <w:bCs w:val="1"/>
          <w:outline w:val="0"/>
          <w:color w:val="282828"/>
          <w:sz w:val="20"/>
          <w:szCs w:val="20"/>
          <w:shd w:val="clear" w:color="auto" w:fill="ffffff"/>
          <w:rtl w:val="0"/>
          <w:lang w:val="en-US"/>
          <w14:textFill>
            <w14:solidFill>
              <w14:srgbClr w14:val="292929"/>
            </w14:solidFill>
          </w14:textFill>
        </w:rPr>
        <w:t>About Immutep</w:t>
      </w:r>
    </w:p>
    <w:p>
      <w:pPr>
        <w:pStyle w:val="Default"/>
        <w:bidi w:val="0"/>
        <w:spacing w:before="0" w:line="240" w:lineRule="auto"/>
        <w:ind w:left="0" w:right="0" w:firstLine="0"/>
        <w:jc w:val="both"/>
        <w:rPr>
          <w:rFonts w:ascii="Arial" w:cs="Arial" w:hAnsi="Arial" w:eastAsia="Arial"/>
          <w:outline w:val="0"/>
          <w:color w:val="282828"/>
          <w:sz w:val="20"/>
          <w:szCs w:val="20"/>
          <w:shd w:val="clear" w:color="auto" w:fill="ffffff"/>
          <w:rtl w:val="0"/>
          <w14:textFill>
            <w14:solidFill>
              <w14:srgbClr w14:val="292929"/>
            </w14:solidFill>
          </w14:textFill>
        </w:rPr>
      </w:pPr>
      <w:r>
        <w:rPr>
          <w:rFonts w:ascii="Verdana" w:hAnsi="Verdana"/>
          <w:outline w:val="0"/>
          <w:color w:val="282828"/>
          <w:sz w:val="20"/>
          <w:szCs w:val="20"/>
          <w:shd w:val="clear" w:color="auto" w:fill="ffffff"/>
          <w:rtl w:val="0"/>
          <w:lang w:val="en-US"/>
          <w14:textFill>
            <w14:solidFill>
              <w14:srgbClr w14:val="292929"/>
            </w14:solidFill>
          </w14:textFill>
        </w:rPr>
        <w:t>Immutep is a globally active biotechnology company that is a leader in the development of LAG-3 related immunotherapeutic products for the treatment of cancer and autoimmune disease. Immutep is dedicated to leveraging its technology and expertise to bring innovative treatment options to market for patients and to maximize value to shareholders. Immutep is listed on the Australian Securities Exchange (IMM), and on the NASDAQ (IMMP) in the United States.</w:t>
      </w:r>
    </w:p>
    <w:p>
      <w:pPr>
        <w:pStyle w:val="Default"/>
        <w:bidi w:val="0"/>
        <w:spacing w:before="0" w:line="240" w:lineRule="auto"/>
        <w:ind w:left="0" w:right="0" w:firstLine="0"/>
        <w:jc w:val="both"/>
        <w:rPr>
          <w:rFonts w:ascii="Arial" w:cs="Arial" w:hAnsi="Arial" w:eastAsia="Arial"/>
          <w:outline w:val="0"/>
          <w:color w:val="282828"/>
          <w:sz w:val="20"/>
          <w:szCs w:val="20"/>
          <w:shd w:val="clear" w:color="auto" w:fill="ffffff"/>
          <w:rtl w:val="0"/>
          <w14:textFill>
            <w14:solidFill>
              <w14:srgbClr w14:val="292929"/>
            </w14:solidFill>
          </w14:textFill>
        </w:rPr>
      </w:pPr>
      <w:r>
        <w:rPr>
          <w:rFonts w:ascii="Verdana" w:hAnsi="Verdana"/>
          <w:outline w:val="0"/>
          <w:color w:val="282828"/>
          <w:sz w:val="20"/>
          <w:szCs w:val="20"/>
          <w:shd w:val="clear" w:color="auto" w:fill="ffffff"/>
          <w:rtl w:val="0"/>
          <w:lang w:val="en-US"/>
          <w14:textFill>
            <w14:solidFill>
              <w14:srgbClr w14:val="292929"/>
            </w14:solidFill>
          </w14:textFill>
        </w:rPr>
        <w:t>Immutep</w:t>
      </w:r>
      <w:r>
        <w:rPr>
          <w:rFonts w:ascii="Verdana" w:hAnsi="Verdana" w:hint="default"/>
          <w:outline w:val="0"/>
          <w:color w:val="282828"/>
          <w:sz w:val="20"/>
          <w:szCs w:val="20"/>
          <w:shd w:val="clear" w:color="auto" w:fill="ffffff"/>
          <w:rtl w:val="1"/>
          <w14:textFill>
            <w14:solidFill>
              <w14:srgbClr w14:val="292929"/>
            </w14:solidFill>
          </w14:textFill>
        </w:rPr>
        <w:t>’</w:t>
      </w:r>
      <w:r>
        <w:rPr>
          <w:rFonts w:ascii="Verdana" w:hAnsi="Verdana"/>
          <w:outline w:val="0"/>
          <w:color w:val="282828"/>
          <w:sz w:val="20"/>
          <w:szCs w:val="20"/>
          <w:shd w:val="clear" w:color="auto" w:fill="ffffff"/>
          <w:rtl w:val="0"/>
          <w:lang w:val="en-US"/>
          <w14:textFill>
            <w14:solidFill>
              <w14:srgbClr w14:val="292929"/>
            </w14:solidFill>
          </w14:textFill>
        </w:rPr>
        <w:t>s current lead product candidate is eftilagimod alpha (</w:t>
      </w:r>
      <w:r>
        <w:rPr>
          <w:rFonts w:ascii="Verdana" w:hAnsi="Verdana" w:hint="default"/>
          <w:outline w:val="0"/>
          <w:color w:val="282828"/>
          <w:sz w:val="20"/>
          <w:szCs w:val="20"/>
          <w:shd w:val="clear" w:color="auto" w:fill="ffffff"/>
          <w:rtl w:val="1"/>
          <w:lang w:val="ar-SA" w:bidi="ar-SA"/>
          <w14:textFill>
            <w14:solidFill>
              <w14:srgbClr w14:val="292929"/>
            </w14:solidFill>
          </w14:textFill>
        </w:rPr>
        <w:t>“</w:t>
      </w:r>
      <w:r>
        <w:rPr>
          <w:rFonts w:ascii="Verdana" w:hAnsi="Verdana"/>
          <w:outline w:val="0"/>
          <w:color w:val="282828"/>
          <w:sz w:val="20"/>
          <w:szCs w:val="20"/>
          <w:shd w:val="clear" w:color="auto" w:fill="ffffff"/>
          <w:rtl w:val="0"/>
          <w14:textFill>
            <w14:solidFill>
              <w14:srgbClr w14:val="292929"/>
            </w14:solidFill>
          </w14:textFill>
        </w:rPr>
        <w:t>efti</w:t>
      </w:r>
      <w:r>
        <w:rPr>
          <w:rFonts w:ascii="Verdana" w:hAnsi="Verdana" w:hint="default"/>
          <w:outline w:val="0"/>
          <w:color w:val="282828"/>
          <w:sz w:val="20"/>
          <w:szCs w:val="20"/>
          <w:shd w:val="clear" w:color="auto" w:fill="ffffff"/>
          <w:rtl w:val="0"/>
          <w14:textFill>
            <w14:solidFill>
              <w14:srgbClr w14:val="292929"/>
            </w14:solidFill>
          </w14:textFill>
        </w:rPr>
        <w:t xml:space="preserve">” </w:t>
      </w:r>
      <w:r>
        <w:rPr>
          <w:rFonts w:ascii="Verdana" w:hAnsi="Verdana"/>
          <w:outline w:val="0"/>
          <w:color w:val="282828"/>
          <w:sz w:val="20"/>
          <w:szCs w:val="20"/>
          <w:shd w:val="clear" w:color="auto" w:fill="ffffff"/>
          <w:rtl w:val="0"/>
          <w14:textFill>
            <w14:solidFill>
              <w14:srgbClr w14:val="292929"/>
            </w14:solidFill>
          </w14:textFill>
        </w:rPr>
        <w:t xml:space="preserve">or </w:t>
      </w:r>
      <w:r>
        <w:rPr>
          <w:rFonts w:ascii="Verdana" w:hAnsi="Verdana" w:hint="default"/>
          <w:outline w:val="0"/>
          <w:color w:val="282828"/>
          <w:sz w:val="20"/>
          <w:szCs w:val="20"/>
          <w:shd w:val="clear" w:color="auto" w:fill="ffffff"/>
          <w:rtl w:val="1"/>
          <w:lang w:val="ar-SA" w:bidi="ar-SA"/>
          <w14:textFill>
            <w14:solidFill>
              <w14:srgbClr w14:val="292929"/>
            </w14:solidFill>
          </w14:textFill>
        </w:rPr>
        <w:t>“</w:t>
      </w:r>
      <w:r>
        <w:rPr>
          <w:rFonts w:ascii="Verdana" w:hAnsi="Verdana"/>
          <w:outline w:val="0"/>
          <w:color w:val="282828"/>
          <w:sz w:val="20"/>
          <w:szCs w:val="20"/>
          <w:shd w:val="clear" w:color="auto" w:fill="ffffff"/>
          <w:rtl w:val="0"/>
          <w:lang w:val="da-DK"/>
          <w14:textFill>
            <w14:solidFill>
              <w14:srgbClr w14:val="292929"/>
            </w14:solidFill>
          </w14:textFill>
        </w:rPr>
        <w:t>IMP321</w:t>
      </w:r>
      <w:r>
        <w:rPr>
          <w:rFonts w:ascii="Verdana" w:hAnsi="Verdana" w:hint="default"/>
          <w:outline w:val="0"/>
          <w:color w:val="282828"/>
          <w:sz w:val="20"/>
          <w:szCs w:val="20"/>
          <w:shd w:val="clear" w:color="auto" w:fill="ffffff"/>
          <w:rtl w:val="0"/>
          <w14:textFill>
            <w14:solidFill>
              <w14:srgbClr w14:val="292929"/>
            </w14:solidFill>
          </w14:textFill>
        </w:rPr>
        <w:t>”</w:t>
      </w:r>
      <w:r>
        <w:rPr>
          <w:rFonts w:ascii="Verdana" w:hAnsi="Verdana"/>
          <w:outline w:val="0"/>
          <w:color w:val="282828"/>
          <w:sz w:val="20"/>
          <w:szCs w:val="20"/>
          <w:shd w:val="clear" w:color="auto" w:fill="ffffff"/>
          <w:rtl w:val="0"/>
          <w:lang w:val="en-US"/>
          <w14:textFill>
            <w14:solidFill>
              <w14:srgbClr w14:val="292929"/>
            </w14:solidFill>
          </w14:textFill>
        </w:rPr>
        <w:t>), a soluble LAG-3 fusion protein (LAG-3Ig), which is a first-in-class antigen presenting cell (APC) activator being explored in cancer. Immutep is also developing an agonist of LAG-3 (IMP761) for autoimmune disease.</w:t>
      </w:r>
    </w:p>
    <w:p>
      <w:pPr>
        <w:pStyle w:val="Default"/>
        <w:bidi w:val="0"/>
        <w:spacing w:before="0" w:line="240" w:lineRule="auto"/>
        <w:ind w:left="0" w:right="0" w:firstLine="0"/>
        <w:jc w:val="both"/>
        <w:rPr>
          <w:rFonts w:ascii="Arial" w:cs="Arial" w:hAnsi="Arial" w:eastAsia="Arial"/>
          <w:outline w:val="0"/>
          <w:color w:val="282828"/>
          <w:sz w:val="20"/>
          <w:szCs w:val="20"/>
          <w:shd w:val="clear" w:color="auto" w:fill="ffffff"/>
          <w:rtl w:val="0"/>
          <w14:textFill>
            <w14:solidFill>
              <w14:srgbClr w14:val="292929"/>
            </w14:solidFill>
          </w14:textFill>
        </w:rPr>
      </w:pPr>
      <w:r>
        <w:rPr>
          <w:rFonts w:ascii="Verdana" w:hAnsi="Verdana"/>
          <w:outline w:val="0"/>
          <w:color w:val="282828"/>
          <w:sz w:val="20"/>
          <w:szCs w:val="20"/>
          <w:shd w:val="clear" w:color="auto" w:fill="ffffff"/>
          <w:rtl w:val="0"/>
          <w:lang w:val="en-US"/>
          <w14:textFill>
            <w14:solidFill>
              <w14:srgbClr w14:val="292929"/>
            </w14:solidFill>
          </w14:textFill>
        </w:rPr>
        <w:t>Additional LAG-3 products, including antibodies for immune response modulation, are being developed by Immutep</w:t>
      </w:r>
      <w:r>
        <w:rPr>
          <w:rFonts w:ascii="Verdana" w:hAnsi="Verdana" w:hint="default"/>
          <w:outline w:val="0"/>
          <w:color w:val="282828"/>
          <w:sz w:val="20"/>
          <w:szCs w:val="20"/>
          <w:shd w:val="clear" w:color="auto" w:fill="ffffff"/>
          <w:rtl w:val="1"/>
          <w14:textFill>
            <w14:solidFill>
              <w14:srgbClr w14:val="292929"/>
            </w14:solidFill>
          </w14:textFill>
        </w:rPr>
        <w:t>’</w:t>
      </w:r>
      <w:r>
        <w:rPr>
          <w:rFonts w:ascii="Verdana" w:hAnsi="Verdana"/>
          <w:outline w:val="0"/>
          <w:color w:val="282828"/>
          <w:sz w:val="20"/>
          <w:szCs w:val="20"/>
          <w:shd w:val="clear" w:color="auto" w:fill="ffffff"/>
          <w:rtl w:val="0"/>
          <w:lang w:val="en-US"/>
          <w14:textFill>
            <w14:solidFill>
              <w14:srgbClr w14:val="292929"/>
            </w14:solidFill>
          </w14:textFill>
        </w:rPr>
        <w:t>s large pharmaceutical partners.</w:t>
      </w:r>
    </w:p>
    <w:p>
      <w:pPr>
        <w:pStyle w:val="Default"/>
        <w:bidi w:val="0"/>
        <w:spacing w:before="0" w:line="240" w:lineRule="auto"/>
        <w:ind w:left="0" w:right="0" w:firstLine="0"/>
        <w:jc w:val="both"/>
        <w:rPr>
          <w:rtl w:val="0"/>
        </w:rPr>
      </w:pPr>
      <w:r>
        <w:rPr>
          <w:rFonts w:ascii="Verdana" w:hAnsi="Verdana"/>
          <w:outline w:val="0"/>
          <w:color w:val="282828"/>
          <w:sz w:val="20"/>
          <w:szCs w:val="20"/>
          <w:shd w:val="clear" w:color="auto" w:fill="ffffff"/>
          <w:rtl w:val="0"/>
          <w:lang w:val="en-US"/>
          <w14:textFill>
            <w14:solidFill>
              <w14:srgbClr w14:val="292929"/>
            </w14:solidFill>
          </w14:textFill>
        </w:rPr>
        <w:t>Further information can be found on the Company</w:t>
      </w:r>
      <w:r>
        <w:rPr>
          <w:rFonts w:ascii="Verdana" w:hAnsi="Verdana" w:hint="default"/>
          <w:outline w:val="0"/>
          <w:color w:val="282828"/>
          <w:sz w:val="20"/>
          <w:szCs w:val="20"/>
          <w:shd w:val="clear" w:color="auto" w:fill="ffffff"/>
          <w:rtl w:val="1"/>
          <w14:textFill>
            <w14:solidFill>
              <w14:srgbClr w14:val="292929"/>
            </w14:solidFill>
          </w14:textFill>
        </w:rPr>
        <w:t>’</w:t>
      </w:r>
      <w:r>
        <w:rPr>
          <w:rFonts w:ascii="Verdana" w:hAnsi="Verdana"/>
          <w:outline w:val="0"/>
          <w:color w:val="282828"/>
          <w:sz w:val="20"/>
          <w:szCs w:val="20"/>
          <w:shd w:val="clear" w:color="auto" w:fill="ffffff"/>
          <w:rtl w:val="0"/>
          <w:lang w:val="nl-NL"/>
          <w14:textFill>
            <w14:solidFill>
              <w14:srgbClr w14:val="292929"/>
            </w14:solidFill>
          </w14:textFill>
        </w:rPr>
        <w:t xml:space="preserve">s website </w:t>
      </w:r>
      <w:r>
        <w:rPr>
          <w:rStyle w:val="Hyperlink.1"/>
          <w:rFonts w:ascii="Verdana" w:cs="Verdana" w:hAnsi="Verdana" w:eastAsia="Verdana"/>
          <w:outline w:val="0"/>
          <w:color w:val="282828"/>
          <w:sz w:val="20"/>
          <w:szCs w:val="20"/>
          <w:rtl w:val="0"/>
          <w14:textFill>
            <w14:solidFill>
              <w14:srgbClr w14:val="292929"/>
            </w14:solidFill>
          </w14:textFill>
        </w:rPr>
        <w:fldChar w:fldCharType="begin" w:fldLock="0"/>
      </w:r>
      <w:r>
        <w:rPr>
          <w:rStyle w:val="Hyperlink.1"/>
          <w:rFonts w:ascii="Verdana" w:cs="Verdana" w:hAnsi="Verdana" w:eastAsia="Verdana"/>
          <w:outline w:val="0"/>
          <w:color w:val="282828"/>
          <w:sz w:val="20"/>
          <w:szCs w:val="20"/>
          <w:rtl w:val="0"/>
          <w14:textFill>
            <w14:solidFill>
              <w14:srgbClr w14:val="292929"/>
            </w14:solidFill>
          </w14:textFill>
        </w:rPr>
        <w:instrText xml:space="preserve"> HYPERLINK "http://www.immutep.com/"</w:instrText>
      </w:r>
      <w:r>
        <w:rPr>
          <w:rStyle w:val="Hyperlink.1"/>
          <w:rFonts w:ascii="Verdana" w:cs="Verdana" w:hAnsi="Verdana" w:eastAsia="Verdana"/>
          <w:outline w:val="0"/>
          <w:color w:val="282828"/>
          <w:sz w:val="20"/>
          <w:szCs w:val="20"/>
          <w:rtl w:val="0"/>
          <w14:textFill>
            <w14:solidFill>
              <w14:srgbClr w14:val="292929"/>
            </w14:solidFill>
          </w14:textFill>
        </w:rPr>
        <w:fldChar w:fldCharType="separate" w:fldLock="0"/>
      </w:r>
      <w:r>
        <w:rPr>
          <w:rStyle w:val="Hyperlink.1"/>
          <w:rFonts w:ascii="Verdana" w:hAnsi="Verdana"/>
          <w:outline w:val="0"/>
          <w:color w:val="282828"/>
          <w:sz w:val="20"/>
          <w:szCs w:val="20"/>
          <w:rtl w:val="0"/>
          <w14:textFill>
            <w14:solidFill>
              <w14:srgbClr w14:val="292929"/>
            </w14:solidFill>
          </w14:textFill>
        </w:rPr>
        <w:t>www.immutep.com</w:t>
      </w:r>
      <w:r>
        <w:rPr>
          <w:rFonts w:ascii="Verdana" w:cs="Verdana" w:hAnsi="Verdana" w:eastAsia="Verdana"/>
          <w:outline w:val="0"/>
          <w:color w:val="282828"/>
          <w:sz w:val="20"/>
          <w:szCs w:val="20"/>
          <w:rtl w:val="0"/>
          <w14:textFill>
            <w14:solidFill>
              <w14:srgbClr w14:val="292929"/>
            </w14:solidFill>
          </w14:textFill>
        </w:rPr>
        <w:fldChar w:fldCharType="end" w:fldLock="0"/>
      </w:r>
      <w:r>
        <w:rPr>
          <w:rStyle w:val="None"/>
          <w:rFonts w:ascii="Verdana" w:hAnsi="Verdana"/>
          <w:outline w:val="0"/>
          <w:color w:val="282828"/>
          <w:sz w:val="20"/>
          <w:szCs w:val="20"/>
          <w:shd w:val="clear" w:color="auto" w:fill="ffffff"/>
          <w:rtl w:val="0"/>
          <w14:textFill>
            <w14:solidFill>
              <w14:srgbClr w14:val="292929"/>
            </w14:solidFill>
          </w14:textFill>
        </w:rPr>
        <w:t xml:space="preserve"> </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0"/>
        <w:highlight w:val="none"/>
        <w:vertAlign w:val="baseline"/>
      </w:rPr>
    </w:lvl>
    <w:lvl w:ilvl="1">
      <w:start w:val="1"/>
      <w:numFmt w:val="bullet"/>
      <w:suff w:val="tab"/>
      <w:lvlText w:val="•"/>
      <w:lvlJc w:val="left"/>
      <w:pPr>
        <w:ind w:left="852" w:hanging="412"/>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lvl w:ilvl="2">
      <w:start w:val="1"/>
      <w:numFmt w:val="bullet"/>
      <w:suff w:val="tab"/>
      <w:lvlText w:val="•"/>
      <w:lvlJc w:val="left"/>
      <w:pPr>
        <w:ind w:left="1072" w:hanging="412"/>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lvl w:ilvl="3">
      <w:start w:val="1"/>
      <w:numFmt w:val="bullet"/>
      <w:suff w:val="tab"/>
      <w:lvlText w:val="•"/>
      <w:lvlJc w:val="left"/>
      <w:pPr>
        <w:ind w:left="1292" w:hanging="412"/>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lvl w:ilvl="4">
      <w:start w:val="1"/>
      <w:numFmt w:val="bullet"/>
      <w:suff w:val="tab"/>
      <w:lvlText w:val="•"/>
      <w:lvlJc w:val="left"/>
      <w:pPr>
        <w:ind w:left="1512" w:hanging="412"/>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lvl w:ilvl="5">
      <w:start w:val="1"/>
      <w:numFmt w:val="bullet"/>
      <w:suff w:val="tab"/>
      <w:lvlText w:val="•"/>
      <w:lvlJc w:val="left"/>
      <w:pPr>
        <w:ind w:left="1732" w:hanging="412"/>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lvl w:ilvl="6">
      <w:start w:val="1"/>
      <w:numFmt w:val="bullet"/>
      <w:suff w:val="tab"/>
      <w:lvlText w:val="•"/>
      <w:lvlJc w:val="left"/>
      <w:pPr>
        <w:ind w:left="1952" w:hanging="412"/>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lvl w:ilvl="7">
      <w:start w:val="1"/>
      <w:numFmt w:val="bullet"/>
      <w:suff w:val="tab"/>
      <w:lvlText w:val="•"/>
      <w:lvlJc w:val="left"/>
      <w:pPr>
        <w:ind w:left="2172" w:hanging="412"/>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lvl w:ilvl="8">
      <w:start w:val="1"/>
      <w:numFmt w:val="bullet"/>
      <w:suff w:val="tab"/>
      <w:lvlText w:val="•"/>
      <w:lvlJc w:val="left"/>
      <w:pPr>
        <w:ind w:left="2392" w:hanging="412"/>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 w:type="numbering" w:styleId="Bullet">
    <w:name w:val="Bullet"/>
    <w:pPr>
      <w:numPr>
        <w:numId w:val="1"/>
      </w:numPr>
    </w:pPr>
  </w:style>
  <w:style w:type="character" w:styleId="None">
    <w:name w:val="None"/>
  </w:style>
  <w:style w:type="character" w:styleId="Hyperlink.1">
    <w:name w:val="Hyperlink.1"/>
    <w:basedOn w:val="None"/>
    <w:next w:val="Hyperlink.1"/>
    <w:rPr>
      <w:u w:val="single" w:color="0067d9"/>
      <w:shd w:val="clear" w:color="auto" w:fill="ffffff"/>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