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able Style 2"/>
        <w:suppressAutoHyphens w:val="1"/>
        <w:jc w:val="right"/>
        <w:rPr>
          <w:rFonts w:ascii="Verdana" w:hAnsi="Verdana"/>
          <w:b w:val="1"/>
          <w:bCs w:val="1"/>
          <w:sz w:val="18"/>
          <w:szCs w:val="18"/>
        </w:rPr>
      </w:pPr>
    </w:p>
    <w:p>
      <w:pPr>
        <w:pStyle w:val="Table Style 2"/>
        <w:suppressAutoHyphens w:val="1"/>
        <w:jc w:val="right"/>
        <w:rPr>
          <w:rFonts w:ascii="Verdana" w:cs="Verdana" w:hAnsi="Verdana" w:eastAsia="Verdana"/>
          <w:b w:val="0"/>
          <w:bCs w:val="0"/>
          <w:sz w:val="18"/>
          <w:szCs w:val="18"/>
          <w:shd w:val="clear" w:color="auto" w:fill="ffffff"/>
        </w:rPr>
      </w:pPr>
      <w:r>
        <w:rPr>
          <w:rFonts w:ascii="Verdana" w:hAnsi="Verdana"/>
          <w:b w:val="1"/>
          <w:bCs w:val="1"/>
          <w:sz w:val="18"/>
          <w:szCs w:val="18"/>
          <w:shd w:val="clear" w:color="auto" w:fill="ffffff"/>
          <w:rtl w:val="0"/>
          <w:lang w:val="en-US"/>
        </w:rPr>
        <w:t>Press Release</w:t>
      </w:r>
    </w:p>
    <w:p>
      <w:pPr>
        <w:pStyle w:val="Table Style 2"/>
        <w:suppressAutoHyphens w:val="1"/>
        <w:jc w:val="right"/>
        <w:rPr>
          <w:rFonts w:ascii="Verdana" w:cs="Verdana" w:hAnsi="Verdana" w:eastAsia="Verdana"/>
          <w:b w:val="0"/>
          <w:bCs w:val="0"/>
          <w:sz w:val="18"/>
          <w:szCs w:val="18"/>
          <w:shd w:val="clear" w:color="auto" w:fill="ffffff"/>
        </w:rPr>
      </w:pPr>
      <w:r>
        <w:rPr>
          <w:rFonts w:ascii="Verdana" w:hAnsi="Verdana"/>
          <w:b w:val="1"/>
          <w:bCs w:val="1"/>
          <w:sz w:val="18"/>
          <w:szCs w:val="18"/>
          <w:shd w:val="clear" w:color="auto" w:fill="ffffff"/>
          <w:rtl w:val="0"/>
          <w:lang w:val="en-US"/>
        </w:rPr>
        <w:t>Media Contacts:</w:t>
      </w:r>
    </w:p>
    <w:p>
      <w:pPr>
        <w:pStyle w:val="Table Style 2"/>
        <w:suppressAutoHyphens w:val="1"/>
        <w:jc w:val="right"/>
        <w:rPr>
          <w:rFonts w:ascii="Verdana" w:cs="Verdana" w:hAnsi="Verdana" w:eastAsia="Verdana"/>
          <w:b w:val="0"/>
          <w:bCs w:val="0"/>
          <w:sz w:val="18"/>
          <w:szCs w:val="18"/>
          <w:shd w:val="clear" w:color="auto" w:fill="ffffff"/>
        </w:rPr>
      </w:pPr>
      <w:r>
        <w:rPr>
          <w:rFonts w:ascii="Verdana" w:hAnsi="Verdana"/>
          <w:b w:val="1"/>
          <w:bCs w:val="1"/>
          <w:sz w:val="18"/>
          <w:szCs w:val="18"/>
          <w:shd w:val="clear" w:color="auto" w:fill="ffffff"/>
          <w:rtl w:val="0"/>
          <w:lang w:val="fr-FR"/>
        </w:rPr>
        <w:t>IB Communications</w:t>
      </w:r>
    </w:p>
    <w:p>
      <w:pPr>
        <w:pStyle w:val="Table Style 2"/>
        <w:suppressAutoHyphens w:val="1"/>
        <w:jc w:val="right"/>
        <w:rPr>
          <w:rStyle w:val="Hyperlink.0"/>
          <w:rFonts w:ascii="Verdana" w:cs="Verdana" w:hAnsi="Verdana" w:eastAsia="Verdana"/>
          <w:sz w:val="18"/>
          <w:szCs w:val="18"/>
          <w:u w:color="0000ff"/>
        </w:rPr>
      </w:pPr>
      <w:r>
        <w:rPr>
          <w:rStyle w:val="Hyperlink.0"/>
          <w:rFonts w:ascii="Verdana" w:cs="Verdana" w:hAnsi="Verdana" w:eastAsia="Verdana"/>
          <w:sz w:val="18"/>
          <w:szCs w:val="18"/>
          <w:u w:color="0000ff"/>
        </w:rPr>
        <w:fldChar w:fldCharType="begin" w:fldLock="0"/>
      </w:r>
      <w:r>
        <w:rPr>
          <w:rStyle w:val="Hyperlink.0"/>
          <w:rFonts w:ascii="Verdana" w:cs="Verdana" w:hAnsi="Verdana" w:eastAsia="Verdana"/>
          <w:sz w:val="18"/>
          <w:szCs w:val="18"/>
          <w:u w:color="0000ff"/>
        </w:rPr>
        <w:instrText xml:space="preserve"> HYPERLINK "mailto:terumo@ibcomms.agency"</w:instrText>
      </w:r>
      <w:r>
        <w:rPr>
          <w:rStyle w:val="Hyperlink.0"/>
          <w:rFonts w:ascii="Verdana" w:cs="Verdana" w:hAnsi="Verdana" w:eastAsia="Verdana"/>
          <w:sz w:val="18"/>
          <w:szCs w:val="18"/>
          <w:u w:color="0000ff"/>
        </w:rPr>
        <w:fldChar w:fldCharType="separate" w:fldLock="0"/>
      </w:r>
      <w:r>
        <w:rPr>
          <w:rStyle w:val="Hyperlink.0"/>
          <w:rFonts w:ascii="Verdana" w:hAnsi="Verdana"/>
          <w:sz w:val="18"/>
          <w:szCs w:val="18"/>
          <w:u w:color="0000ff"/>
          <w:rtl w:val="0"/>
          <w:lang w:val="en-US"/>
        </w:rPr>
        <w:t>terumo@ibcomms.agency</w:t>
      </w:r>
      <w:r>
        <w:rPr>
          <w:rFonts w:ascii="Verdana" w:cs="Verdana" w:hAnsi="Verdana" w:eastAsia="Verdana"/>
          <w:sz w:val="18"/>
          <w:szCs w:val="18"/>
          <w:u w:color="0000ff"/>
        </w:rPr>
        <w:fldChar w:fldCharType="end" w:fldLock="0"/>
      </w:r>
    </w:p>
    <w:p>
      <w:pPr>
        <w:pStyle w:val="Table Style 2"/>
        <w:suppressAutoHyphens w:val="1"/>
        <w:jc w:val="both"/>
        <w:rPr>
          <w:rStyle w:val="Hyperlink.0"/>
          <w:rFonts w:ascii="Verdana" w:cs="Verdana" w:hAnsi="Verdana" w:eastAsia="Verdana"/>
          <w:sz w:val="18"/>
          <w:szCs w:val="18"/>
        </w:rPr>
      </w:pPr>
      <w:r>
        <w:rPr>
          <w:rStyle w:val="Hyperlink.0"/>
          <w:rFonts w:ascii="Verdana" w:hAnsi="Verdana" w:hint="default"/>
          <w:sz w:val="18"/>
          <w:szCs w:val="18"/>
          <w:rtl w:val="0"/>
        </w:rPr>
        <w:t> </w:t>
      </w:r>
    </w:p>
    <w:p>
      <w:pPr>
        <w:pStyle w:val="Table Style 2"/>
        <w:suppressAutoHyphens w:val="1"/>
        <w:jc w:val="both"/>
        <w:rPr>
          <w:rStyle w:val="Hyperlink.0"/>
          <w:rFonts w:ascii="Verdana" w:cs="Verdana" w:hAnsi="Verdana" w:eastAsia="Verdana"/>
          <w:sz w:val="18"/>
          <w:szCs w:val="18"/>
        </w:rPr>
      </w:pPr>
    </w:p>
    <w:p>
      <w:pPr>
        <w:pStyle w:val="Table Style 2"/>
        <w:suppressAutoHyphens w:val="1"/>
        <w:jc w:val="both"/>
        <w:rPr>
          <w:rStyle w:val="Hyperlink.0"/>
          <w:rFonts w:ascii="Verdana" w:cs="Verdana" w:hAnsi="Verdana" w:eastAsia="Verdana"/>
          <w:sz w:val="18"/>
          <w:szCs w:val="18"/>
        </w:rPr>
      </w:pPr>
    </w:p>
    <w:p>
      <w:pPr>
        <w:pStyle w:val="Table Style 2"/>
        <w:suppressAutoHyphens w:val="1"/>
        <w:jc w:val="both"/>
        <w:rPr>
          <w:rStyle w:val="None"/>
          <w:rFonts w:ascii="Verdana" w:cs="Verdana" w:hAnsi="Verdana" w:eastAsia="Verdana"/>
          <w:b w:val="0"/>
          <w:bCs w:val="0"/>
          <w:sz w:val="18"/>
          <w:szCs w:val="18"/>
          <w:shd w:val="clear" w:color="auto" w:fill="ffffff"/>
        </w:rPr>
      </w:pPr>
      <w:r>
        <w:rPr>
          <w:rStyle w:val="Hyperlink.0"/>
          <w:rFonts w:ascii="Verdana" w:hAnsi="Verdana"/>
          <w:b w:val="1"/>
          <w:bCs w:val="1"/>
          <w:sz w:val="18"/>
          <w:szCs w:val="18"/>
          <w:rtl w:val="0"/>
          <w:lang w:val="en-US"/>
        </w:rPr>
        <w:t>Kenya, Uganda and C</w:t>
      </w:r>
      <w:r>
        <w:rPr>
          <w:rStyle w:val="Hyperlink.0"/>
          <w:rFonts w:ascii="Verdana" w:hAnsi="Verdana" w:hint="default"/>
          <w:b w:val="1"/>
          <w:bCs w:val="1"/>
          <w:sz w:val="18"/>
          <w:szCs w:val="18"/>
          <w:rtl w:val="0"/>
        </w:rPr>
        <w:t>ô</w:t>
      </w:r>
      <w:r>
        <w:rPr>
          <w:rStyle w:val="Hyperlink.0"/>
          <w:rFonts w:ascii="Verdana" w:hAnsi="Verdana"/>
          <w:b w:val="1"/>
          <w:bCs w:val="1"/>
          <w:sz w:val="18"/>
          <w:szCs w:val="18"/>
          <w:rtl w:val="0"/>
        </w:rPr>
        <w:t>te d</w:t>
      </w:r>
      <w:r>
        <w:rPr>
          <w:rStyle w:val="Hyperlink.0"/>
          <w:rFonts w:ascii="Verdana" w:hAnsi="Verdana" w:hint="default"/>
          <w:b w:val="1"/>
          <w:bCs w:val="1"/>
          <w:sz w:val="18"/>
          <w:szCs w:val="18"/>
          <w:rtl w:val="1"/>
        </w:rPr>
        <w:t>’</w:t>
      </w:r>
      <w:r>
        <w:rPr>
          <w:rStyle w:val="Hyperlink.0"/>
          <w:rFonts w:ascii="Verdana" w:hAnsi="Verdana"/>
          <w:b w:val="1"/>
          <w:bCs w:val="1"/>
          <w:sz w:val="18"/>
          <w:szCs w:val="18"/>
          <w:rtl w:val="0"/>
          <w:lang w:val="en-US"/>
        </w:rPr>
        <w:t>Ivoire Partner with Terumo Blood and Cell Technologies to Build Coordinated National Care Frameworks for Sickle Cell Care</w:t>
      </w:r>
      <w:r>
        <w:rPr>
          <w:rStyle w:val="Hyperlink.0"/>
          <w:rFonts w:ascii="Verdana" w:hAnsi="Verdana" w:hint="default"/>
          <w:b w:val="1"/>
          <w:bCs w:val="1"/>
          <w:sz w:val="18"/>
          <w:szCs w:val="18"/>
          <w:rtl w:val="0"/>
        </w:rPr>
        <w:t>   </w:t>
      </w:r>
    </w:p>
    <w:p>
      <w:pPr>
        <w:pStyle w:val="Table Style 2"/>
        <w:suppressAutoHyphens w:val="1"/>
        <w:jc w:val="both"/>
        <w:rPr>
          <w:rStyle w:val="Hyperlink.0"/>
          <w:rFonts w:ascii="Verdana" w:cs="Verdana" w:hAnsi="Verdana" w:eastAsia="Verdana"/>
          <w:sz w:val="18"/>
          <w:szCs w:val="18"/>
        </w:rPr>
      </w:pPr>
      <w:r>
        <w:rPr>
          <w:rStyle w:val="Hyperlink.0"/>
          <w:rFonts w:ascii="Verdana" w:hAnsi="Verdana" w:hint="default"/>
          <w:sz w:val="18"/>
          <w:szCs w:val="18"/>
          <w:rtl w:val="0"/>
        </w:rPr>
        <w:t> </w:t>
      </w:r>
    </w:p>
    <w:p>
      <w:pPr>
        <w:pStyle w:val="Table Style 2"/>
        <w:suppressAutoHyphens w:val="1"/>
        <w:spacing w:after="266"/>
        <w:jc w:val="both"/>
        <w:rPr>
          <w:rFonts w:ascii="Verdana" w:cs="Verdana" w:hAnsi="Verdana" w:eastAsia="Verdana"/>
          <w:sz w:val="18"/>
          <w:szCs w:val="18"/>
          <w:shd w:val="clear" w:color="auto" w:fill="ffffff"/>
        </w:rPr>
      </w:pPr>
      <w:r>
        <w:rPr>
          <w:rStyle w:val="None"/>
          <w:rFonts w:ascii="Verdana" w:hAnsi="Verdana"/>
          <w:b w:val="1"/>
          <w:bCs w:val="1"/>
          <w:sz w:val="18"/>
          <w:szCs w:val="18"/>
          <w:shd w:val="clear" w:color="auto" w:fill="ffffff"/>
          <w:rtl w:val="0"/>
        </w:rPr>
        <w:t xml:space="preserve">LAKEWOOD, Colo., USA - September 30, 2025 </w:t>
      </w:r>
      <w:r>
        <w:rPr>
          <w:rFonts w:ascii="Verdana" w:hAnsi="Verdana" w:hint="default"/>
          <w:sz w:val="18"/>
          <w:szCs w:val="18"/>
          <w:shd w:val="clear" w:color="auto" w:fill="ffffff"/>
          <w:rtl w:val="0"/>
        </w:rPr>
        <w:t xml:space="preserve">– </w:t>
      </w:r>
      <w:r>
        <w:rPr>
          <w:rFonts w:ascii="Verdana" w:hAnsi="Verdana"/>
          <w:sz w:val="18"/>
          <w:szCs w:val="18"/>
          <w:shd w:val="clear" w:color="auto" w:fill="ffffff"/>
          <w:rtl w:val="0"/>
          <w:lang w:val="en-US"/>
        </w:rPr>
        <w:t>In a landmark move, the Ministries of Health of Kenya and C</w:t>
      </w:r>
      <w:r>
        <w:rPr>
          <w:rFonts w:ascii="Verdana" w:hAnsi="Verdana" w:hint="default"/>
          <w:sz w:val="18"/>
          <w:szCs w:val="18"/>
          <w:shd w:val="clear" w:color="auto" w:fill="ffffff"/>
          <w:rtl w:val="0"/>
        </w:rPr>
        <w:t>ô</w:t>
      </w:r>
      <w:r>
        <w:rPr>
          <w:rFonts w:ascii="Verdana" w:hAnsi="Verdana"/>
          <w:sz w:val="18"/>
          <w:szCs w:val="18"/>
          <w:shd w:val="clear" w:color="auto" w:fill="ffffff"/>
          <w:rtl w:val="0"/>
        </w:rPr>
        <w:t>te d</w:t>
      </w:r>
      <w:r>
        <w:rPr>
          <w:rFonts w:ascii="Verdana" w:hAnsi="Verdana" w:hint="default"/>
          <w:sz w:val="18"/>
          <w:szCs w:val="18"/>
          <w:shd w:val="clear" w:color="auto" w:fill="ffffff"/>
          <w:rtl w:val="1"/>
        </w:rPr>
        <w:t>’</w:t>
      </w:r>
      <w:r>
        <w:rPr>
          <w:rFonts w:ascii="Verdana" w:hAnsi="Verdana"/>
          <w:sz w:val="18"/>
          <w:szCs w:val="18"/>
          <w:shd w:val="clear" w:color="auto" w:fill="ffffff"/>
          <w:rtl w:val="0"/>
          <w:lang w:val="en-US"/>
        </w:rPr>
        <w:t>Ivoire, together with Uganda</w:t>
      </w:r>
      <w:r>
        <w:rPr>
          <w:rFonts w:ascii="Verdana" w:hAnsi="Verdana" w:hint="default"/>
          <w:sz w:val="18"/>
          <w:szCs w:val="18"/>
          <w:shd w:val="clear" w:color="auto" w:fill="ffffff"/>
          <w:rtl w:val="1"/>
        </w:rPr>
        <w:t>’</w:t>
      </w:r>
      <w:r>
        <w:rPr>
          <w:rFonts w:ascii="Verdana" w:hAnsi="Verdana"/>
          <w:sz w:val="18"/>
          <w:szCs w:val="18"/>
          <w:shd w:val="clear" w:color="auto" w:fill="ffffff"/>
          <w:rtl w:val="0"/>
          <w:lang w:val="en-US"/>
        </w:rPr>
        <w:t>s Joint Clinical Research Centre (JCRC) under the stewardship of the Uganda Ministry of Health, have signed three Memoranda of Understanding (MoUs) with Terumo Blood and Cell Technologies (Terumo BCT).</w:t>
      </w:r>
      <w:r>
        <w:rPr>
          <w:rFonts w:ascii="Verdana" w:hAnsi="Verdana" w:hint="default"/>
          <w:sz w:val="18"/>
          <w:szCs w:val="18"/>
          <w:shd w:val="clear" w:color="auto" w:fill="ffffff"/>
          <w:rtl w:val="0"/>
        </w:rPr>
        <w:t>  </w:t>
      </w:r>
    </w:p>
    <w:p>
      <w:pPr>
        <w:pStyle w:val="Table Style 2"/>
        <w:suppressAutoHyphens w:val="1"/>
        <w:spacing w:after="213"/>
        <w:jc w:val="both"/>
        <w:rPr>
          <w:rFonts w:ascii="Verdana" w:cs="Verdana" w:hAnsi="Verdana" w:eastAsia="Verdana"/>
          <w:sz w:val="18"/>
          <w:szCs w:val="18"/>
          <w:shd w:val="clear" w:color="auto" w:fill="ffffff"/>
        </w:rPr>
      </w:pPr>
      <w:r>
        <w:rPr>
          <w:rFonts w:ascii="Verdana" w:hAnsi="Verdana"/>
          <w:sz w:val="18"/>
          <w:szCs w:val="18"/>
          <w:shd w:val="clear" w:color="auto" w:fill="ffffff"/>
          <w:rtl w:val="0"/>
          <w:lang w:val="en-US"/>
        </w:rPr>
        <w:t>This unprecedented alignment signals a bold step to building coordinated national frameworks to address sickle cell disease (SCD), one of Africa</w:t>
      </w:r>
      <w:r>
        <w:rPr>
          <w:rFonts w:ascii="Verdana" w:hAnsi="Verdana" w:hint="default"/>
          <w:sz w:val="18"/>
          <w:szCs w:val="18"/>
          <w:shd w:val="clear" w:color="auto" w:fill="ffffff"/>
          <w:rtl w:val="1"/>
        </w:rPr>
        <w:t>’</w:t>
      </w:r>
      <w:r>
        <w:rPr>
          <w:rFonts w:ascii="Verdana" w:hAnsi="Verdana"/>
          <w:sz w:val="18"/>
          <w:szCs w:val="18"/>
          <w:shd w:val="clear" w:color="auto" w:fill="ffffff"/>
          <w:rtl w:val="0"/>
          <w:lang w:val="en-US"/>
        </w:rPr>
        <w:t>s most urgent yet long-neglected public health challenges. By working together across nations, this alignment aims to improve quality of life for people living with SCD and reduce the high rates of child mortality.</w:t>
      </w:r>
      <w:r>
        <w:rPr>
          <w:rFonts w:ascii="Verdana" w:hAnsi="Verdana" w:hint="default"/>
          <w:sz w:val="18"/>
          <w:szCs w:val="18"/>
          <w:shd w:val="clear" w:color="auto" w:fill="ffffff"/>
          <w:rtl w:val="0"/>
        </w:rPr>
        <w:t> </w:t>
      </w:r>
    </w:p>
    <w:p>
      <w:pPr>
        <w:pStyle w:val="Table Style 2"/>
        <w:suppressAutoHyphens w:val="1"/>
        <w:spacing w:after="213"/>
        <w:jc w:val="both"/>
        <w:rPr>
          <w:rFonts w:ascii="Verdana" w:cs="Verdana" w:hAnsi="Verdana" w:eastAsia="Verdana"/>
          <w:sz w:val="18"/>
          <w:szCs w:val="18"/>
          <w:shd w:val="clear" w:color="auto" w:fill="ffffff"/>
        </w:rPr>
      </w:pPr>
      <w:r>
        <w:rPr>
          <w:rFonts w:ascii="Verdana" w:hAnsi="Verdana"/>
          <w:sz w:val="18"/>
          <w:szCs w:val="18"/>
          <w:shd w:val="clear" w:color="auto" w:fill="ffffff"/>
          <w:rtl w:val="0"/>
          <w:lang w:val="en-US"/>
        </w:rPr>
        <w:t>SCD affects an estimated 7.74 million people globally, with nearly 80% of cases occurring in sub-Saharan Africa [1]. In Africa, between 50% and 80% of infants born with SCD die before reaching their 5</w:t>
      </w:r>
      <w:r>
        <w:rPr>
          <w:rStyle w:val="None"/>
          <w:rFonts w:ascii="Verdana" w:hAnsi="Verdana"/>
          <w:sz w:val="18"/>
          <w:szCs w:val="18"/>
          <w:shd w:val="clear" w:color="auto" w:fill="ffffff"/>
          <w:vertAlign w:val="superscript"/>
          <w:rtl w:val="0"/>
          <w:lang w:val="en-US"/>
        </w:rPr>
        <w:t>th</w:t>
      </w:r>
      <w:r>
        <w:rPr>
          <w:rFonts w:ascii="Verdana" w:hAnsi="Verdana"/>
          <w:sz w:val="18"/>
          <w:szCs w:val="18"/>
          <w:shd w:val="clear" w:color="auto" w:fill="ffffff"/>
          <w:rtl w:val="0"/>
          <w:lang w:val="en-US"/>
        </w:rPr>
        <w:t xml:space="preserve"> birthday [2]. And in some West African countries, SCD is responsible for up to 16% of all deaths in children under 5 [3]. Despite this scale of prevalence, child mortality risk and population-level impact, coordinated investment and action have remain limited, until now.</w:t>
      </w:r>
      <w:r>
        <w:rPr>
          <w:rFonts w:ascii="Verdana" w:hAnsi="Verdana" w:hint="default"/>
          <w:sz w:val="18"/>
          <w:szCs w:val="18"/>
          <w:shd w:val="clear" w:color="auto" w:fill="ffffff"/>
          <w:rtl w:val="0"/>
        </w:rPr>
        <w:t> </w:t>
      </w:r>
    </w:p>
    <w:p>
      <w:pPr>
        <w:pStyle w:val="Table Style 2"/>
        <w:suppressAutoHyphens w:val="1"/>
        <w:spacing w:after="213"/>
        <w:jc w:val="left"/>
        <w:rPr>
          <w:rStyle w:val="None"/>
          <w:rFonts w:ascii="Verdana" w:cs="Verdana" w:hAnsi="Verdana" w:eastAsia="Verdana"/>
          <w:b w:val="0"/>
          <w:bCs w:val="0"/>
          <w:sz w:val="18"/>
          <w:szCs w:val="18"/>
          <w:shd w:val="clear" w:color="auto" w:fill="ffffff"/>
        </w:rPr>
      </w:pPr>
      <w:r>
        <w:rPr>
          <w:rFonts w:ascii="Verdana" w:hAnsi="Verdana"/>
          <w:b w:val="1"/>
          <w:bCs w:val="1"/>
          <w:sz w:val="18"/>
          <w:szCs w:val="18"/>
          <w:shd w:val="clear" w:color="auto" w:fill="ffffff"/>
          <w:rtl w:val="0"/>
          <w:lang w:val="en-US"/>
        </w:rPr>
        <w:t>Shared frameworks for action</w:t>
      </w:r>
      <w:r>
        <w:rPr>
          <w:rStyle w:val="None"/>
          <w:rFonts w:ascii="Verdana" w:hAnsi="Verdana" w:hint="default"/>
          <w:b w:val="0"/>
          <w:bCs w:val="0"/>
          <w:sz w:val="18"/>
          <w:szCs w:val="18"/>
          <w:shd w:val="clear" w:color="auto" w:fill="ffffff"/>
          <w:rtl w:val="0"/>
        </w:rPr>
        <w:t> </w:t>
      </w:r>
    </w:p>
    <w:p>
      <w:pPr>
        <w:pStyle w:val="Table Style 2"/>
        <w:suppressAutoHyphens w:val="1"/>
        <w:spacing w:after="213"/>
        <w:jc w:val="left"/>
        <w:rPr>
          <w:rFonts w:ascii="Verdana" w:cs="Verdana" w:hAnsi="Verdana" w:eastAsia="Verdana"/>
          <w:sz w:val="18"/>
          <w:szCs w:val="18"/>
          <w:shd w:val="clear" w:color="auto" w:fill="ffffff"/>
        </w:rPr>
      </w:pPr>
      <w:r>
        <w:rPr>
          <w:rFonts w:ascii="Verdana" w:hAnsi="Verdana"/>
          <w:sz w:val="18"/>
          <w:szCs w:val="18"/>
          <w:shd w:val="clear" w:color="auto" w:fill="ffffff"/>
          <w:rtl w:val="0"/>
          <w:lang w:val="en-US"/>
        </w:rPr>
        <w:t>The MoUs support the development and implementation of a comprehensive disease management framework to strengthen national health systems and improve outcomes for people with SCD. Each signatory brings distinct strengths: the Ministry of Health</w:t>
      </w:r>
      <w:r>
        <w:rPr>
          <w:rFonts w:ascii="Verdana" w:hAnsi="Verdana" w:hint="default"/>
          <w:sz w:val="18"/>
          <w:szCs w:val="18"/>
          <w:shd w:val="clear" w:color="auto" w:fill="ffffff"/>
          <w:rtl w:val="1"/>
        </w:rPr>
        <w:t>’</w:t>
      </w:r>
      <w:r>
        <w:rPr>
          <w:rFonts w:ascii="Verdana" w:hAnsi="Verdana"/>
          <w:sz w:val="18"/>
          <w:szCs w:val="18"/>
          <w:shd w:val="clear" w:color="auto" w:fill="ffffff"/>
          <w:rtl w:val="0"/>
          <w:lang w:val="en-US"/>
        </w:rPr>
        <w:t>s stewardship of healthcare infrastructure, policy and national standards; the JCRC</w:t>
      </w:r>
      <w:r>
        <w:rPr>
          <w:rFonts w:ascii="Verdana" w:hAnsi="Verdana" w:hint="default"/>
          <w:sz w:val="18"/>
          <w:szCs w:val="18"/>
          <w:shd w:val="clear" w:color="auto" w:fill="ffffff"/>
          <w:rtl w:val="1"/>
        </w:rPr>
        <w:t>’</w:t>
      </w:r>
      <w:r>
        <w:rPr>
          <w:rFonts w:ascii="Verdana" w:hAnsi="Verdana"/>
          <w:sz w:val="18"/>
          <w:szCs w:val="18"/>
          <w:shd w:val="clear" w:color="auto" w:fill="ffffff"/>
          <w:rtl w:val="0"/>
          <w:lang w:val="en-US"/>
        </w:rPr>
        <w:t>s long-standing role as a government-funded research and implementation center; and Terumo BCT</w:t>
      </w:r>
      <w:r>
        <w:rPr>
          <w:rFonts w:ascii="Verdana" w:hAnsi="Verdana" w:hint="default"/>
          <w:sz w:val="18"/>
          <w:szCs w:val="18"/>
          <w:shd w:val="clear" w:color="auto" w:fill="ffffff"/>
          <w:rtl w:val="1"/>
        </w:rPr>
        <w:t>’</w:t>
      </w:r>
      <w:r>
        <w:rPr>
          <w:rFonts w:ascii="Verdana" w:hAnsi="Verdana"/>
          <w:sz w:val="18"/>
          <w:szCs w:val="18"/>
          <w:shd w:val="clear" w:color="auto" w:fill="ffffff"/>
          <w:rtl w:val="0"/>
          <w:lang w:val="en-US"/>
        </w:rPr>
        <w:t>s expertise in medical technologies.</w:t>
      </w:r>
      <w:r>
        <w:rPr>
          <w:rFonts w:ascii="Verdana" w:hAnsi="Verdana" w:hint="default"/>
          <w:sz w:val="18"/>
          <w:szCs w:val="18"/>
          <w:shd w:val="clear" w:color="auto" w:fill="ffffff"/>
          <w:rtl w:val="0"/>
        </w:rPr>
        <w:t> </w:t>
      </w:r>
    </w:p>
    <w:p>
      <w:pPr>
        <w:pStyle w:val="Table Style 2"/>
        <w:suppressAutoHyphens w:val="1"/>
        <w:spacing w:after="213"/>
        <w:jc w:val="left"/>
        <w:rPr>
          <w:rFonts w:ascii="Verdana" w:cs="Verdana" w:hAnsi="Verdana" w:eastAsia="Verdana"/>
          <w:sz w:val="18"/>
          <w:szCs w:val="18"/>
          <w:shd w:val="clear" w:color="auto" w:fill="ffffff"/>
        </w:rPr>
      </w:pPr>
      <w:r>
        <w:rPr>
          <w:rFonts w:ascii="Verdana" w:hAnsi="Verdana"/>
          <w:sz w:val="18"/>
          <w:szCs w:val="18"/>
          <w:shd w:val="clear" w:color="auto" w:fill="ffffff"/>
          <w:rtl w:val="0"/>
          <w:lang w:val="en-US"/>
        </w:rPr>
        <w:t>Areas of collaboration include:</w:t>
      </w:r>
      <w:r>
        <w:rPr>
          <w:rFonts w:ascii="Verdana" w:hAnsi="Verdana" w:hint="default"/>
          <w:sz w:val="18"/>
          <w:szCs w:val="18"/>
          <w:shd w:val="clear" w:color="auto" w:fill="ffffff"/>
          <w:rtl w:val="0"/>
        </w:rPr>
        <w:t> </w:t>
      </w:r>
    </w:p>
    <w:p>
      <w:pPr>
        <w:pStyle w:val="Table Style 2"/>
        <w:numPr>
          <w:ilvl w:val="0"/>
          <w:numId w:val="2"/>
        </w:numPr>
        <w:suppressAutoHyphens w:val="1"/>
        <w:jc w:val="both"/>
        <w:rPr>
          <w:rFonts w:ascii="Verdana" w:hAnsi="Verdana"/>
          <w:sz w:val="18"/>
          <w:szCs w:val="18"/>
          <w:shd w:val="clear" w:color="auto" w:fill="ffffff"/>
          <w:lang w:val="en-US"/>
        </w:rPr>
      </w:pPr>
      <w:r>
        <w:rPr>
          <w:rFonts w:ascii="Verdana" w:hAnsi="Verdana"/>
          <w:sz w:val="18"/>
          <w:szCs w:val="18"/>
          <w:shd w:val="clear" w:color="auto" w:fill="ffffff"/>
          <w:rtl w:val="0"/>
          <w:lang w:val="en-US"/>
        </w:rPr>
        <w:t xml:space="preserve">Increasing public awareness to reduce stigma and promote early intervention, such as </w:t>
      </w:r>
      <w:r>
        <w:drawing xmlns:a="http://schemas.openxmlformats.org/drawingml/2006/main">
          <wp:anchor distT="152400" distB="152400" distL="152400" distR="152400" simplePos="0" relativeHeight="251659264" behindDoc="0" locked="0" layoutInCell="1" allowOverlap="1">
            <wp:simplePos x="0" y="0"/>
            <wp:positionH relativeFrom="page">
              <wp:posOffset>720000</wp:posOffset>
            </wp:positionH>
            <wp:positionV relativeFrom="page">
              <wp:posOffset>435520</wp:posOffset>
            </wp:positionV>
            <wp:extent cx="1800001" cy="1080000"/>
            <wp:effectExtent l="0" t="0" r="0" b="0"/>
            <wp:wrapNone/>
            <wp:docPr id="1073741825" name="officeArt object" descr="IB COMMUNICATIUONS logo LR.jpg"/>
            <wp:cNvGraphicFramePr/>
            <a:graphic xmlns:a="http://schemas.openxmlformats.org/drawingml/2006/main">
              <a:graphicData uri="http://schemas.openxmlformats.org/drawingml/2006/picture">
                <pic:pic xmlns:pic="http://schemas.openxmlformats.org/drawingml/2006/picture">
                  <pic:nvPicPr>
                    <pic:cNvPr id="1073741825" name="IB COMMUNICATIUONS logo LR.jpg" descr="IB COMMUNICATIUONS logo LR.jpg"/>
                    <pic:cNvPicPr>
                      <a:picLocks noChangeAspect="1"/>
                    </pic:cNvPicPr>
                  </pic:nvPicPr>
                  <pic:blipFill>
                    <a:blip r:embed="rId4">
                      <a:extLst/>
                    </a:blip>
                    <a:stretch>
                      <a:fillRect/>
                    </a:stretch>
                  </pic:blipFill>
                  <pic:spPr>
                    <a:xfrm>
                      <a:off x="0" y="0"/>
                      <a:ext cx="1800001" cy="1080000"/>
                    </a:xfrm>
                    <a:prstGeom prst="rect">
                      <a:avLst/>
                    </a:prstGeom>
                    <a:ln w="12700" cap="flat">
                      <a:noFill/>
                      <a:miter lim="400000"/>
                    </a:ln>
                    <a:effectLst/>
                  </pic:spPr>
                </pic:pic>
              </a:graphicData>
            </a:graphic>
          </wp:anchor>
        </w:drawing>
      </w:r>
      <w:r>
        <w:rPr>
          <w:rFonts w:ascii="Verdana" w:hAnsi="Verdana"/>
          <w:sz w:val="18"/>
          <w:szCs w:val="18"/>
          <w:shd w:val="clear" w:color="auto" w:fill="ffffff"/>
          <w:rtl w:val="0"/>
          <w:lang w:val="en-US"/>
        </w:rPr>
        <w:t xml:space="preserve">early diagnosis and effective disease management. </w:t>
      </w:r>
    </w:p>
    <w:p>
      <w:pPr>
        <w:pStyle w:val="Table Style 2"/>
        <w:numPr>
          <w:ilvl w:val="0"/>
          <w:numId w:val="2"/>
        </w:numPr>
        <w:suppressAutoHyphens w:val="1"/>
        <w:jc w:val="both"/>
        <w:rPr>
          <w:rFonts w:ascii="Verdana" w:hAnsi="Verdana"/>
          <w:sz w:val="18"/>
          <w:szCs w:val="18"/>
          <w:shd w:val="clear" w:color="auto" w:fill="ffffff"/>
          <w:lang w:val="en-US"/>
        </w:rPr>
      </w:pPr>
      <w:r>
        <w:rPr>
          <w:rFonts w:ascii="Verdana" w:hAnsi="Verdana"/>
          <w:sz w:val="18"/>
          <w:szCs w:val="18"/>
          <w:shd w:val="clear" w:color="auto" w:fill="ffffff"/>
          <w:rtl w:val="0"/>
          <w:lang w:val="en-US"/>
        </w:rPr>
        <w:t xml:space="preserve">Enhancing facility capacity and healthcare worker training using advanced technologies. </w:t>
      </w:r>
    </w:p>
    <w:p>
      <w:pPr>
        <w:pStyle w:val="Table Style 2"/>
        <w:numPr>
          <w:ilvl w:val="0"/>
          <w:numId w:val="2"/>
        </w:numPr>
        <w:suppressAutoHyphens w:val="1"/>
        <w:jc w:val="both"/>
        <w:rPr>
          <w:rFonts w:ascii="Verdana" w:hAnsi="Verdana"/>
          <w:sz w:val="18"/>
          <w:szCs w:val="18"/>
          <w:shd w:val="clear" w:color="auto" w:fill="ffffff"/>
          <w:lang w:val="en-US"/>
        </w:rPr>
      </w:pPr>
      <w:r>
        <w:rPr>
          <w:rFonts w:ascii="Verdana" w:hAnsi="Verdana"/>
          <w:sz w:val="18"/>
          <w:szCs w:val="18"/>
          <w:shd w:val="clear" w:color="auto" w:fill="ffffff"/>
          <w:rtl w:val="0"/>
          <w:lang w:val="en-US"/>
        </w:rPr>
        <w:t xml:space="preserve">Conducting joint research to shape care strategies and standards. </w:t>
      </w:r>
    </w:p>
    <w:p>
      <w:pPr>
        <w:pStyle w:val="Table Style 2"/>
        <w:numPr>
          <w:ilvl w:val="0"/>
          <w:numId w:val="2"/>
        </w:numPr>
        <w:suppressAutoHyphens w:val="1"/>
        <w:jc w:val="both"/>
        <w:rPr>
          <w:rFonts w:ascii="Verdana" w:hAnsi="Verdana"/>
          <w:sz w:val="18"/>
          <w:szCs w:val="18"/>
          <w:shd w:val="clear" w:color="auto" w:fill="ffffff"/>
          <w:lang w:val="en-US"/>
        </w:rPr>
      </w:pPr>
      <w:r>
        <w:rPr>
          <w:rFonts w:ascii="Verdana" w:hAnsi="Verdana"/>
          <w:sz w:val="18"/>
          <w:szCs w:val="18"/>
          <w:shd w:val="clear" w:color="auto" w:fill="ffffff"/>
          <w:rtl w:val="0"/>
          <w:lang w:val="en-US"/>
        </w:rPr>
        <w:t xml:space="preserve">Integrating SCD into national health systems for long-term sustainability. </w:t>
      </w:r>
    </w:p>
    <w:p>
      <w:pPr>
        <w:pStyle w:val="Table Style 2"/>
        <w:numPr>
          <w:ilvl w:val="0"/>
          <w:numId w:val="2"/>
        </w:numPr>
        <w:suppressAutoHyphens w:val="1"/>
        <w:jc w:val="both"/>
        <w:rPr>
          <w:rFonts w:ascii="Verdana" w:hAnsi="Verdana"/>
          <w:sz w:val="18"/>
          <w:szCs w:val="18"/>
          <w:shd w:val="clear" w:color="auto" w:fill="ffffff"/>
          <w:lang w:val="en-US"/>
        </w:rPr>
      </w:pPr>
      <w:r>
        <w:rPr>
          <w:rFonts w:ascii="Verdana" w:hAnsi="Verdana"/>
          <w:sz w:val="18"/>
          <w:szCs w:val="18"/>
          <w:shd w:val="clear" w:color="auto" w:fill="ffffff"/>
          <w:rtl w:val="0"/>
          <w:lang w:val="en-US"/>
        </w:rPr>
        <w:t>Mobilizing resources to ensure adequate disease management.</w:t>
      </w:r>
      <w:r>
        <w:rPr>
          <w:rFonts w:ascii="Verdana" w:hAnsi="Verdana" w:hint="default"/>
          <w:sz w:val="18"/>
          <w:szCs w:val="18"/>
          <w:shd w:val="clear" w:color="auto" w:fill="ffffff"/>
          <w:rtl w:val="0"/>
        </w:rPr>
        <w:t> </w:t>
      </w:r>
    </w:p>
    <w:p>
      <w:pPr>
        <w:pStyle w:val="Table Style 2"/>
        <w:suppressAutoHyphens w:val="1"/>
        <w:spacing w:after="266"/>
        <w:jc w:val="both"/>
        <w:rPr>
          <w:rStyle w:val="None"/>
          <w:rFonts w:ascii="Verdana" w:cs="Verdana" w:hAnsi="Verdana" w:eastAsia="Verdana"/>
          <w:b w:val="0"/>
          <w:bCs w:val="0"/>
          <w:sz w:val="18"/>
          <w:szCs w:val="18"/>
          <w:shd w:val="clear" w:color="auto" w:fill="ffffff"/>
        </w:rPr>
      </w:pPr>
      <w:r>
        <w:rPr>
          <w:rStyle w:val="Hyperlink.0"/>
          <w:rFonts w:ascii="Verdana" w:hAnsi="Verdana"/>
          <w:b w:val="1"/>
          <w:bCs w:val="1"/>
          <w:sz w:val="18"/>
          <w:szCs w:val="18"/>
          <w:rtl w:val="0"/>
          <w:lang w:val="en-US"/>
        </w:rPr>
        <w:t>Voices of commitment</w:t>
      </w:r>
    </w:p>
    <w:p>
      <w:pPr>
        <w:pStyle w:val="Table Style 2"/>
        <w:suppressAutoHyphens w:val="1"/>
        <w:spacing w:after="266"/>
        <w:jc w:val="both"/>
        <w:rPr>
          <w:rStyle w:val="Hyperlink.0"/>
          <w:rFonts w:ascii="Verdana" w:cs="Verdana" w:hAnsi="Verdana" w:eastAsia="Verdana"/>
          <w:sz w:val="18"/>
          <w:szCs w:val="18"/>
        </w:rPr>
      </w:pPr>
      <w:r>
        <w:rPr>
          <w:rStyle w:val="Hyperlink.0"/>
          <w:rFonts w:ascii="Verdana" w:hAnsi="Verdana" w:hint="default"/>
          <w:sz w:val="18"/>
          <w:szCs w:val="18"/>
          <w:rtl w:val="1"/>
          <w:lang w:val="ar-SA" w:bidi="ar-SA"/>
        </w:rPr>
        <w:t>“</w:t>
      </w:r>
      <w:r>
        <w:rPr>
          <w:rStyle w:val="Hyperlink.0"/>
          <w:rFonts w:ascii="Verdana" w:hAnsi="Verdana"/>
          <w:sz w:val="18"/>
          <w:szCs w:val="18"/>
          <w:rtl w:val="0"/>
          <w:lang w:val="en-US"/>
        </w:rPr>
        <w:t>These partnerships are about providing more people the care they deserve,</w:t>
      </w:r>
      <w:r>
        <w:rPr>
          <w:rStyle w:val="Hyperlink.0"/>
          <w:rFonts w:ascii="Verdana" w:hAnsi="Verdana" w:hint="default"/>
          <w:sz w:val="18"/>
          <w:szCs w:val="18"/>
          <w:rtl w:val="0"/>
        </w:rPr>
        <w:t xml:space="preserve">” </w:t>
      </w:r>
      <w:r>
        <w:rPr>
          <w:rStyle w:val="Hyperlink.0"/>
          <w:rFonts w:ascii="Verdana" w:hAnsi="Verdana"/>
          <w:sz w:val="18"/>
          <w:szCs w:val="18"/>
          <w:rtl w:val="0"/>
          <w:lang w:val="en-US"/>
        </w:rPr>
        <w:t xml:space="preserve">said Antoinette Gawin, President and CEO, Terumo BCT. </w:t>
      </w:r>
      <w:r>
        <w:rPr>
          <w:rStyle w:val="Hyperlink.0"/>
          <w:rFonts w:ascii="Verdana" w:hAnsi="Verdana" w:hint="default"/>
          <w:sz w:val="18"/>
          <w:szCs w:val="18"/>
          <w:rtl w:val="1"/>
          <w:lang w:val="ar-SA" w:bidi="ar-SA"/>
        </w:rPr>
        <w:t>“</w:t>
      </w:r>
      <w:r>
        <w:rPr>
          <w:rStyle w:val="Hyperlink.0"/>
          <w:rFonts w:ascii="Verdana" w:hAnsi="Verdana"/>
          <w:sz w:val="18"/>
          <w:szCs w:val="18"/>
          <w:rtl w:val="0"/>
          <w:lang w:val="en-US"/>
        </w:rPr>
        <w:t>By working side by side with national partners, we can strengthen the blood supply, advance sickle cell care and help build a more resilient health system that endures.</w:t>
      </w:r>
      <w:r>
        <w:rPr>
          <w:rStyle w:val="Hyperlink.0"/>
          <w:rFonts w:ascii="Verdana" w:hAnsi="Verdana" w:hint="default"/>
          <w:sz w:val="18"/>
          <w:szCs w:val="18"/>
          <w:rtl w:val="0"/>
        </w:rPr>
        <w:t>”</w:t>
      </w:r>
      <w:r>
        <w:rPr>
          <w:rStyle w:val="Hyperlink.0"/>
          <w:rFonts w:ascii="Arial Unicode MS" w:cs="Arial Unicode MS" w:hAnsi="Arial Unicode MS" w:eastAsia="Arial Unicode MS" w:hint="default"/>
          <w:b w:val="0"/>
          <w:bCs w:val="0"/>
          <w:i w:val="0"/>
          <w:iCs w:val="0"/>
          <w:sz w:val="18"/>
          <w:szCs w:val="18"/>
          <w:rtl w:val="0"/>
          <w:lang w:val="fr-FR"/>
        </w:rPr>
        <w:t> </w:t>
      </w:r>
      <w:r>
        <w:rPr>
          <w:rStyle w:val="Hyperlink.0"/>
          <w:rFonts w:ascii="Verdana" w:hAnsi="Verdana" w:hint="default"/>
          <w:sz w:val="18"/>
          <w:szCs w:val="18"/>
          <w:rtl w:val="0"/>
        </w:rPr>
        <w:t> </w:t>
      </w:r>
    </w:p>
    <w:p>
      <w:pPr>
        <w:pStyle w:val="Table Style 2"/>
        <w:suppressAutoHyphens w:val="1"/>
        <w:spacing w:after="213"/>
        <w:jc w:val="left"/>
        <w:rPr>
          <w:rFonts w:ascii="Verdana" w:cs="Verdana" w:hAnsi="Verdana" w:eastAsia="Verdana"/>
          <w:sz w:val="18"/>
          <w:szCs w:val="18"/>
          <w:shd w:val="clear" w:color="auto" w:fill="ffffff"/>
        </w:rPr>
      </w:pPr>
      <w:r>
        <w:rPr>
          <w:rFonts w:ascii="Verdana" w:hAnsi="Verdana" w:hint="default"/>
          <w:sz w:val="18"/>
          <w:szCs w:val="18"/>
          <w:shd w:val="clear" w:color="auto" w:fill="ffffff"/>
          <w:rtl w:val="1"/>
          <w:lang w:val="ar-SA" w:bidi="ar-SA"/>
        </w:rPr>
        <w:t>“</w:t>
      </w:r>
      <w:r>
        <w:rPr>
          <w:rFonts w:ascii="Verdana" w:hAnsi="Verdana"/>
          <w:sz w:val="18"/>
          <w:szCs w:val="18"/>
          <w:shd w:val="clear" w:color="auto" w:fill="ffffff"/>
          <w:rtl w:val="0"/>
          <w:lang w:val="en-US"/>
        </w:rPr>
        <w:t>This is a blueprint for action,</w:t>
      </w:r>
      <w:r>
        <w:rPr>
          <w:rFonts w:ascii="Verdana" w:hAnsi="Verdana" w:hint="default"/>
          <w:sz w:val="18"/>
          <w:szCs w:val="18"/>
          <w:shd w:val="clear" w:color="auto" w:fill="ffffff"/>
          <w:rtl w:val="0"/>
        </w:rPr>
        <w:t xml:space="preserve">” </w:t>
      </w:r>
      <w:r>
        <w:rPr>
          <w:rFonts w:ascii="Verdana" w:hAnsi="Verdana"/>
          <w:sz w:val="18"/>
          <w:szCs w:val="18"/>
          <w:shd w:val="clear" w:color="auto" w:fill="ffffff"/>
          <w:rtl w:val="0"/>
          <w:lang w:val="en-US"/>
        </w:rPr>
        <w:t xml:space="preserve">said Dr. Cissy Kityo Mutuluuza, Executive Director, Joint Clinical Research Centre (JCRC), Uganda. </w:t>
      </w:r>
      <w:r>
        <w:rPr>
          <w:rFonts w:ascii="Verdana" w:hAnsi="Verdana" w:hint="default"/>
          <w:sz w:val="18"/>
          <w:szCs w:val="18"/>
          <w:shd w:val="clear" w:color="auto" w:fill="ffffff"/>
          <w:rtl w:val="1"/>
          <w:lang w:val="ar-SA" w:bidi="ar-SA"/>
        </w:rPr>
        <w:t>“</w:t>
      </w:r>
      <w:r>
        <w:rPr>
          <w:rFonts w:ascii="Verdana" w:hAnsi="Verdana"/>
          <w:sz w:val="18"/>
          <w:szCs w:val="18"/>
          <w:shd w:val="clear" w:color="auto" w:fill="ffffff"/>
          <w:rtl w:val="0"/>
          <w:lang w:val="en-US"/>
        </w:rPr>
        <w:t>By generating data, building evidence and applying it at scale, we will finally change outcomes for millions of African families living with sickle cell disease.</w:t>
      </w:r>
      <w:r>
        <w:rPr>
          <w:rFonts w:ascii="Verdana" w:hAnsi="Verdana" w:hint="default"/>
          <w:sz w:val="18"/>
          <w:szCs w:val="18"/>
          <w:shd w:val="clear" w:color="auto" w:fill="ffffff"/>
          <w:rtl w:val="0"/>
        </w:rPr>
        <w:t>”  </w:t>
      </w:r>
    </w:p>
    <w:p>
      <w:pPr>
        <w:pStyle w:val="Table Style 2"/>
        <w:suppressAutoHyphens w:val="1"/>
        <w:spacing w:after="320"/>
        <w:jc w:val="left"/>
        <w:rPr>
          <w:rFonts w:ascii="Verdana" w:cs="Verdana" w:hAnsi="Verdana" w:eastAsia="Verdana"/>
          <w:sz w:val="18"/>
          <w:szCs w:val="18"/>
          <w:shd w:val="clear" w:color="auto" w:fill="ffffff"/>
        </w:rPr>
      </w:pPr>
      <w:r>
        <w:rPr>
          <w:rFonts w:ascii="Verdana" w:hAnsi="Verdana" w:hint="default"/>
          <w:sz w:val="18"/>
          <w:szCs w:val="18"/>
          <w:shd w:val="clear" w:color="auto" w:fill="ffffff"/>
          <w:rtl w:val="1"/>
          <w:lang w:val="ar-SA" w:bidi="ar-SA"/>
        </w:rPr>
        <w:t>“</w:t>
      </w:r>
      <w:r>
        <w:rPr>
          <w:rFonts w:ascii="Verdana" w:hAnsi="Verdana"/>
          <w:sz w:val="18"/>
          <w:szCs w:val="18"/>
          <w:shd w:val="clear" w:color="auto" w:fill="ffffff"/>
          <w:rtl w:val="0"/>
          <w:lang w:val="en-US"/>
        </w:rPr>
        <w:t>Together with our African partners, we are laying the groundwork for durable disease management systems and declaring that sickle cell disease is no longer an invisible burden,</w:t>
      </w:r>
      <w:r>
        <w:rPr>
          <w:rFonts w:ascii="Verdana" w:hAnsi="Verdana" w:hint="default"/>
          <w:sz w:val="18"/>
          <w:szCs w:val="18"/>
          <w:shd w:val="clear" w:color="auto" w:fill="ffffff"/>
          <w:rtl w:val="0"/>
        </w:rPr>
        <w:t xml:space="preserve">” </w:t>
      </w:r>
      <w:r>
        <w:rPr>
          <w:rFonts w:ascii="Verdana" w:hAnsi="Verdana"/>
          <w:sz w:val="18"/>
          <w:szCs w:val="18"/>
          <w:shd w:val="clear" w:color="auto" w:fill="ffffff"/>
          <w:rtl w:val="0"/>
          <w:lang w:val="en-US"/>
        </w:rPr>
        <w:t>said Professor Mamadou SAMBA, Director General of Health and Public Hygiene at the Ministry of Health, Public Hygiene, and Universal Health Coverage Cote d</w:t>
      </w:r>
      <w:r>
        <w:rPr>
          <w:rFonts w:ascii="Verdana" w:hAnsi="Verdana" w:hint="default"/>
          <w:sz w:val="18"/>
          <w:szCs w:val="18"/>
          <w:shd w:val="clear" w:color="auto" w:fill="ffffff"/>
          <w:rtl w:val="1"/>
        </w:rPr>
        <w:t>’</w:t>
      </w:r>
      <w:r>
        <w:rPr>
          <w:rFonts w:ascii="Verdana" w:hAnsi="Verdana"/>
          <w:sz w:val="18"/>
          <w:szCs w:val="18"/>
          <w:shd w:val="clear" w:color="auto" w:fill="ffffff"/>
          <w:rtl w:val="0"/>
          <w:lang w:val="fr-FR"/>
        </w:rPr>
        <w:t>Ivoire.</w:t>
      </w:r>
      <w:r>
        <w:rPr>
          <w:rStyle w:val="None"/>
          <w:rFonts w:ascii="Arial Unicode MS" w:cs="Arial Unicode MS" w:hAnsi="Arial Unicode MS" w:eastAsia="Arial Unicode MS" w:hint="default"/>
          <w:b w:val="0"/>
          <w:bCs w:val="0"/>
          <w:i w:val="0"/>
          <w:iCs w:val="0"/>
          <w:sz w:val="18"/>
          <w:szCs w:val="18"/>
          <w:shd w:val="clear" w:color="auto" w:fill="ffffff"/>
          <w:rtl w:val="0"/>
          <w:lang w:val="fr-FR"/>
        </w:rPr>
        <w:t> </w:t>
      </w:r>
      <w:r>
        <w:rPr>
          <w:rStyle w:val="None"/>
          <w:rFonts w:ascii="Verdana" w:hAnsi="Verdana" w:hint="default"/>
          <w:b w:val="1"/>
          <w:bCs w:val="1"/>
          <w:sz w:val="18"/>
          <w:szCs w:val="18"/>
          <w:shd w:val="clear" w:color="auto" w:fill="ffffff"/>
          <w:rtl w:val="1"/>
          <w:lang w:val="ar-SA" w:bidi="ar-SA"/>
        </w:rPr>
        <w:t>“</w:t>
      </w:r>
      <w:r>
        <w:rPr>
          <w:rFonts w:ascii="Verdana" w:hAnsi="Verdana"/>
          <w:sz w:val="18"/>
          <w:szCs w:val="18"/>
          <w:shd w:val="clear" w:color="auto" w:fill="ffffff"/>
          <w:rtl w:val="0"/>
          <w:lang w:val="en-US"/>
        </w:rPr>
        <w:t>National frameworks provide the foundation for sustainable results.</w:t>
      </w:r>
      <w:r>
        <w:rPr>
          <w:rFonts w:ascii="Verdana" w:hAnsi="Verdana" w:hint="default"/>
          <w:sz w:val="18"/>
          <w:szCs w:val="18"/>
          <w:shd w:val="clear" w:color="auto" w:fill="ffffff"/>
          <w:rtl w:val="0"/>
        </w:rPr>
        <w:t>”  </w:t>
      </w:r>
    </w:p>
    <w:p>
      <w:pPr>
        <w:pStyle w:val="Table Style 2"/>
        <w:suppressAutoHyphens w:val="1"/>
        <w:spacing w:after="320"/>
        <w:jc w:val="left"/>
        <w:rPr>
          <w:rFonts w:ascii="Verdana" w:cs="Verdana" w:hAnsi="Verdana" w:eastAsia="Verdana"/>
          <w:sz w:val="18"/>
          <w:szCs w:val="18"/>
          <w:shd w:val="clear" w:color="auto" w:fill="ffffff"/>
        </w:rPr>
      </w:pPr>
      <w:r>
        <w:rPr>
          <w:rFonts w:ascii="Verdana" w:hAnsi="Verdana" w:hint="default"/>
          <w:sz w:val="18"/>
          <w:szCs w:val="18"/>
          <w:shd w:val="clear" w:color="auto" w:fill="ffffff"/>
          <w:rtl w:val="1"/>
          <w:lang w:val="ar-SA" w:bidi="ar-SA"/>
        </w:rPr>
        <w:t>“</w:t>
      </w:r>
      <w:r>
        <w:rPr>
          <w:rFonts w:ascii="Verdana" w:hAnsi="Verdana"/>
          <w:sz w:val="18"/>
          <w:szCs w:val="18"/>
          <w:shd w:val="clear" w:color="auto" w:fill="ffffff"/>
          <w:rtl w:val="0"/>
          <w:lang w:val="en-US"/>
        </w:rPr>
        <w:t>Blood is a cornerstone of health systems, underpinning lifesaving interventions across a wide range of clinical needs. From the management of sickle cell disease crises to the treatment of postpartum hemorrhage, trauma care and complex surgeries, an adequate and safe blood supply is indispensable. Ensuring a consistent and sustainable availability of blood and blood products is therefore not only a matter of clinical necessity but also our policy priority for strengthening health system resilience,</w:t>
      </w:r>
      <w:r>
        <w:rPr>
          <w:rFonts w:ascii="Verdana" w:hAnsi="Verdana" w:hint="default"/>
          <w:sz w:val="18"/>
          <w:szCs w:val="18"/>
          <w:shd w:val="clear" w:color="auto" w:fill="ffffff"/>
          <w:rtl w:val="0"/>
        </w:rPr>
        <w:t xml:space="preserve">” </w:t>
      </w:r>
      <w:r>
        <w:rPr>
          <w:rFonts w:ascii="Verdana" w:hAnsi="Verdana"/>
          <w:sz w:val="18"/>
          <w:szCs w:val="18"/>
          <w:shd w:val="clear" w:color="auto" w:fill="ffffff"/>
          <w:rtl w:val="0"/>
          <w:lang w:val="en-US"/>
        </w:rPr>
        <w:t>said the Principal Secretary for the State Department for Medical Services in the Ministry of Health Kenya,</w:t>
      </w:r>
      <w:r>
        <w:rPr>
          <w:rFonts w:ascii="Arial Unicode MS" w:cs="Arial Unicode MS" w:hAnsi="Arial Unicode MS" w:eastAsia="Arial Unicode MS" w:hint="default"/>
          <w:b w:val="0"/>
          <w:bCs w:val="0"/>
          <w:i w:val="0"/>
          <w:iCs w:val="0"/>
          <w:sz w:val="18"/>
          <w:szCs w:val="18"/>
          <w:shd w:val="clear" w:color="auto" w:fill="ffffff"/>
          <w:rtl w:val="0"/>
          <w:lang w:val="fr-FR"/>
        </w:rPr>
        <w:t> </w:t>
      </w:r>
      <w:r>
        <w:rPr>
          <w:rFonts w:ascii="Verdana" w:hAnsi="Verdana"/>
          <w:sz w:val="18"/>
          <w:szCs w:val="18"/>
          <w:shd w:val="clear" w:color="auto" w:fill="ffffff"/>
          <w:rtl w:val="0"/>
          <w:lang w:val="pt-PT"/>
        </w:rPr>
        <w:t>Dr. Ouma Oluga.</w:t>
      </w:r>
      <w:r>
        <w:rPr>
          <w:rFonts w:ascii="Arial Unicode MS" w:cs="Arial Unicode MS" w:hAnsi="Arial Unicode MS" w:eastAsia="Arial Unicode MS" w:hint="default"/>
          <w:b w:val="0"/>
          <w:bCs w:val="0"/>
          <w:i w:val="0"/>
          <w:iCs w:val="0"/>
          <w:sz w:val="18"/>
          <w:szCs w:val="18"/>
          <w:shd w:val="clear" w:color="auto" w:fill="ffffff"/>
          <w:rtl w:val="0"/>
          <w:lang w:val="fr-FR"/>
        </w:rPr>
        <w:t> </w:t>
      </w:r>
      <w:r>
        <w:rPr>
          <w:rFonts w:ascii="Verdana" w:hAnsi="Verdana" w:hint="default"/>
          <w:sz w:val="18"/>
          <w:szCs w:val="18"/>
          <w:shd w:val="clear" w:color="auto" w:fill="ffffff"/>
          <w:rtl w:val="1"/>
          <w:lang w:val="ar-SA" w:bidi="ar-SA"/>
        </w:rPr>
        <w:t>“</w:t>
      </w:r>
      <w:r>
        <w:rPr>
          <w:rFonts w:ascii="Verdana" w:hAnsi="Verdana"/>
          <w:sz w:val="18"/>
          <w:szCs w:val="18"/>
          <w:shd w:val="clear" w:color="auto" w:fill="ffffff"/>
          <w:rtl w:val="0"/>
          <w:lang w:val="en-US"/>
        </w:rPr>
        <w:t>These MoUs are a commitment to resilient care that can save children</w:t>
      </w:r>
      <w:r>
        <w:rPr>
          <w:rFonts w:ascii="Verdana" w:hAnsi="Verdana" w:hint="default"/>
          <w:sz w:val="18"/>
          <w:szCs w:val="18"/>
          <w:shd w:val="clear" w:color="auto" w:fill="ffffff"/>
          <w:rtl w:val="1"/>
        </w:rPr>
        <w:t>’</w:t>
      </w:r>
      <w:r>
        <w:rPr>
          <w:rFonts w:ascii="Verdana" w:hAnsi="Verdana"/>
          <w:sz w:val="18"/>
          <w:szCs w:val="18"/>
          <w:shd w:val="clear" w:color="auto" w:fill="ffffff"/>
          <w:rtl w:val="0"/>
          <w:lang w:val="en-US"/>
        </w:rPr>
        <w:t>s lives and offer a better future for people living with sickle cell disease.</w:t>
      </w:r>
      <w:r>
        <w:rPr>
          <w:rFonts w:ascii="Verdana" w:hAnsi="Verdana" w:hint="default"/>
          <w:sz w:val="18"/>
          <w:szCs w:val="18"/>
          <w:shd w:val="clear" w:color="auto" w:fill="ffffff"/>
          <w:rtl w:val="0"/>
        </w:rPr>
        <w:t>”  </w:t>
      </w:r>
    </w:p>
    <w:p>
      <w:pPr>
        <w:pStyle w:val="Table Style 2"/>
        <w:suppressAutoHyphens w:val="1"/>
        <w:spacing w:after="320"/>
        <w:jc w:val="left"/>
        <w:rPr>
          <w:rFonts w:ascii="Verdana" w:cs="Verdana" w:hAnsi="Verdana" w:eastAsia="Verdana"/>
          <w:sz w:val="18"/>
          <w:szCs w:val="18"/>
          <w:shd w:val="clear" w:color="auto" w:fill="ffffff"/>
        </w:rPr>
      </w:pPr>
      <w:r>
        <w:rPr>
          <w:rFonts w:ascii="Verdana" w:hAnsi="Verdana" w:hint="default"/>
          <w:sz w:val="18"/>
          <w:szCs w:val="18"/>
          <w:shd w:val="clear" w:color="auto" w:fill="ffffff"/>
          <w:rtl w:val="1"/>
          <w:lang w:val="ar-SA" w:bidi="ar-SA"/>
        </w:rPr>
        <w:t>“</w:t>
      </w:r>
      <w:r>
        <w:rPr>
          <w:rFonts w:ascii="Verdana" w:hAnsi="Verdana"/>
          <w:sz w:val="18"/>
          <w:szCs w:val="18"/>
          <w:shd w:val="clear" w:color="auto" w:fill="ffffff"/>
          <w:rtl w:val="0"/>
          <w:lang w:val="en-US"/>
        </w:rPr>
        <w:t>Our team in Africa is honored to work alongside governments and public-private partners across the continent. Together, we can put the objectives of these MoUs into practice: building sustainable care pathways and embedding sickle cell disease into national health agendas,</w:t>
      </w:r>
      <w:r>
        <w:rPr>
          <w:rFonts w:ascii="Verdana" w:hAnsi="Verdana" w:hint="default"/>
          <w:sz w:val="18"/>
          <w:szCs w:val="18"/>
          <w:shd w:val="clear" w:color="auto" w:fill="ffffff"/>
          <w:rtl w:val="0"/>
        </w:rPr>
        <w:t xml:space="preserve">” </w:t>
      </w:r>
      <w:r>
        <w:rPr>
          <w:rFonts w:ascii="Verdana" w:hAnsi="Verdana"/>
          <w:sz w:val="18"/>
          <w:szCs w:val="18"/>
          <w:shd w:val="clear" w:color="auto" w:fill="ffffff"/>
          <w:rtl w:val="0"/>
          <w:lang w:val="en-US"/>
        </w:rPr>
        <w:t>added Eyong Ebai, General Manager, Africa, Terumo BCT.</w:t>
      </w:r>
      <w:r>
        <w:rPr>
          <w:rFonts w:ascii="Verdana" w:hAnsi="Verdana" w:hint="default"/>
          <w:sz w:val="18"/>
          <w:szCs w:val="18"/>
          <w:shd w:val="clear" w:color="auto" w:fill="ffffff"/>
          <w:rtl w:val="0"/>
        </w:rPr>
        <w:t>  </w:t>
      </w:r>
    </w:p>
    <w:p>
      <w:pPr>
        <w:pStyle w:val="Table Style 2"/>
        <w:suppressAutoHyphens w:val="1"/>
        <w:spacing w:after="213"/>
        <w:jc w:val="left"/>
        <w:rPr>
          <w:rStyle w:val="None"/>
          <w:rFonts w:ascii="Verdana" w:cs="Verdana" w:hAnsi="Verdana" w:eastAsia="Verdana"/>
          <w:b w:val="0"/>
          <w:bCs w:val="0"/>
          <w:sz w:val="18"/>
          <w:szCs w:val="18"/>
          <w:shd w:val="clear" w:color="auto" w:fill="ffffff"/>
        </w:rPr>
      </w:pPr>
      <w:r>
        <w:rPr>
          <w:rFonts w:ascii="Verdana" w:hAnsi="Verdana"/>
          <w:b w:val="1"/>
          <w:bCs w:val="1"/>
          <w:sz w:val="18"/>
          <w:szCs w:val="18"/>
          <w:shd w:val="clear" w:color="auto" w:fill="ffffff"/>
          <w:rtl w:val="0"/>
          <w:lang w:val="en-US"/>
        </w:rPr>
        <w:t>Building on regional presence</w:t>
      </w:r>
      <w:r>
        <w:rPr>
          <w:rStyle w:val="None"/>
          <w:rFonts w:ascii="Verdana" w:hAnsi="Verdana" w:hint="default"/>
          <w:b w:val="0"/>
          <w:bCs w:val="0"/>
          <w:sz w:val="18"/>
          <w:szCs w:val="18"/>
          <w:shd w:val="clear" w:color="auto" w:fill="ffffff"/>
          <w:rtl w:val="0"/>
        </w:rPr>
        <w:t> </w:t>
      </w:r>
    </w:p>
    <w:p>
      <w:pPr>
        <w:pStyle w:val="Table Style 2"/>
        <w:suppressAutoHyphens w:val="1"/>
        <w:spacing w:after="213"/>
        <w:jc w:val="left"/>
        <w:rPr>
          <w:rFonts w:ascii="Verdana" w:cs="Verdana" w:hAnsi="Verdana" w:eastAsia="Verdana"/>
          <w:sz w:val="18"/>
          <w:szCs w:val="18"/>
          <w:shd w:val="clear" w:color="auto" w:fill="ffffff"/>
        </w:rPr>
      </w:pPr>
      <w:r>
        <w:rPr>
          <w:rFonts w:ascii="Verdana" w:hAnsi="Verdana"/>
          <w:sz w:val="18"/>
          <w:szCs w:val="18"/>
          <w:shd w:val="clear" w:color="auto" w:fill="ffffff"/>
          <w:rtl w:val="0"/>
          <w:lang w:val="en-US"/>
        </w:rPr>
        <w:t>These memoranda mark a new chapter in Terumo BCT</w:t>
      </w:r>
      <w:r>
        <w:rPr>
          <w:rFonts w:ascii="Verdana" w:hAnsi="Verdana" w:hint="default"/>
          <w:sz w:val="18"/>
          <w:szCs w:val="18"/>
          <w:shd w:val="clear" w:color="auto" w:fill="ffffff"/>
          <w:rtl w:val="1"/>
        </w:rPr>
        <w:t>’</w:t>
      </w:r>
      <w:r>
        <w:rPr>
          <w:rFonts w:ascii="Verdana" w:hAnsi="Verdana"/>
          <w:sz w:val="18"/>
          <w:szCs w:val="18"/>
          <w:shd w:val="clear" w:color="auto" w:fill="ffffff"/>
          <w:rtl w:val="0"/>
          <w:lang w:val="en-US"/>
        </w:rPr>
        <w:t>s longstanding engagement across Africa. Since opening its regional office in 2018, the company has built a team that lives and works alongside the communities it serves, ensuring solutions are shaped by local insight.</w:t>
      </w:r>
      <w:r>
        <w:rPr>
          <w:rFonts w:ascii="Verdana" w:hAnsi="Verdana" w:hint="default"/>
          <w:sz w:val="18"/>
          <w:szCs w:val="18"/>
          <w:shd w:val="clear" w:color="auto" w:fill="ffffff"/>
          <w:rtl w:val="0"/>
        </w:rPr>
        <w:t> </w:t>
      </w:r>
    </w:p>
    <w:p>
      <w:pPr>
        <w:pStyle w:val="Table Style 2"/>
        <w:suppressAutoHyphens w:val="1"/>
        <w:spacing w:after="213"/>
        <w:jc w:val="left"/>
        <w:rPr>
          <w:rFonts w:ascii="Verdana" w:cs="Verdana" w:hAnsi="Verdana" w:eastAsia="Verdana"/>
          <w:sz w:val="18"/>
          <w:szCs w:val="18"/>
          <w:shd w:val="clear" w:color="auto" w:fill="ffffff"/>
        </w:rPr>
      </w:pPr>
      <w:r>
        <w:rPr>
          <w:rFonts w:ascii="Verdana" w:hAnsi="Verdana"/>
          <w:sz w:val="18"/>
          <w:szCs w:val="18"/>
          <w:shd w:val="clear" w:color="auto" w:fill="ffffff"/>
          <w:rtl w:val="0"/>
          <w:lang w:val="en-US"/>
        </w:rPr>
        <w:t>With this new alignment, Kenya, Uganda, C</w:t>
      </w:r>
      <w:r>
        <w:rPr>
          <w:rFonts w:ascii="Verdana" w:hAnsi="Verdana" w:hint="default"/>
          <w:sz w:val="18"/>
          <w:szCs w:val="18"/>
          <w:shd w:val="clear" w:color="auto" w:fill="ffffff"/>
          <w:rtl w:val="0"/>
        </w:rPr>
        <w:t>ô</w:t>
      </w:r>
      <w:r>
        <w:rPr>
          <w:rFonts w:ascii="Verdana" w:hAnsi="Verdana"/>
          <w:sz w:val="18"/>
          <w:szCs w:val="18"/>
          <w:shd w:val="clear" w:color="auto" w:fill="ffffff"/>
          <w:rtl w:val="0"/>
        </w:rPr>
        <w:t>te d</w:t>
      </w:r>
      <w:r>
        <w:rPr>
          <w:rFonts w:ascii="Verdana" w:hAnsi="Verdana" w:hint="default"/>
          <w:sz w:val="18"/>
          <w:szCs w:val="18"/>
          <w:shd w:val="clear" w:color="auto" w:fill="ffffff"/>
          <w:rtl w:val="1"/>
        </w:rPr>
        <w:t>’</w:t>
      </w:r>
      <w:r>
        <w:rPr>
          <w:rFonts w:ascii="Verdana" w:hAnsi="Verdana"/>
          <w:sz w:val="18"/>
          <w:szCs w:val="18"/>
          <w:shd w:val="clear" w:color="auto" w:fill="ffffff"/>
          <w:rtl w:val="0"/>
          <w:lang w:val="en-US"/>
        </w:rPr>
        <w:t xml:space="preserve">Ivoire and Terumo BCT are sending a powerful message: sickle cell disease is a national priority </w:t>
      </w:r>
      <w:r>
        <w:rPr>
          <w:rFonts w:ascii="Verdana" w:hAnsi="Verdana" w:hint="default"/>
          <w:sz w:val="18"/>
          <w:szCs w:val="18"/>
          <w:shd w:val="clear" w:color="auto" w:fill="ffffff"/>
          <w:rtl w:val="0"/>
          <w:lang w:val="en-US"/>
        </w:rPr>
        <w:t xml:space="preserve">— </w:t>
      </w:r>
      <w:r>
        <w:rPr>
          <w:rFonts w:ascii="Verdana" w:hAnsi="Verdana"/>
          <w:sz w:val="18"/>
          <w:szCs w:val="18"/>
          <w:shd w:val="clear" w:color="auto" w:fill="ffffff"/>
          <w:rtl w:val="0"/>
          <w:lang w:val="en-US"/>
        </w:rPr>
        <w:t xml:space="preserve">and coordinated frameworks are the path to lasting impact.  </w:t>
      </w:r>
    </w:p>
    <w:p>
      <w:pPr>
        <w:pStyle w:val="Table Style 2"/>
        <w:suppressAutoHyphens w:val="1"/>
        <w:spacing w:after="213"/>
        <w:jc w:val="left"/>
        <w:rPr>
          <w:rStyle w:val="None"/>
          <w:rFonts w:ascii="Verdana" w:cs="Verdana" w:hAnsi="Verdana" w:eastAsia="Verdana"/>
          <w:b w:val="0"/>
          <w:bCs w:val="0"/>
          <w:sz w:val="18"/>
          <w:szCs w:val="18"/>
          <w:shd w:val="clear" w:color="auto" w:fill="ffffff"/>
        </w:rPr>
      </w:pPr>
      <w:r>
        <w:rPr>
          <w:rFonts w:ascii="Verdana" w:hAnsi="Verdana"/>
          <w:b w:val="1"/>
          <w:bCs w:val="1"/>
          <w:sz w:val="18"/>
          <w:szCs w:val="18"/>
          <w:shd w:val="clear" w:color="auto" w:fill="ffffff"/>
          <w:rtl w:val="0"/>
          <w:lang w:val="fr-FR"/>
        </w:rPr>
        <w:t>References</w:t>
      </w:r>
      <w:r>
        <w:rPr>
          <w:rStyle w:val="None"/>
          <w:rFonts w:ascii="Verdana" w:hAnsi="Verdana" w:hint="default"/>
          <w:b w:val="0"/>
          <w:bCs w:val="0"/>
          <w:sz w:val="18"/>
          <w:szCs w:val="18"/>
          <w:shd w:val="clear" w:color="auto" w:fill="ffffff"/>
          <w:rtl w:val="0"/>
        </w:rPr>
        <w:t> </w:t>
      </w:r>
    </w:p>
    <w:p>
      <w:pPr>
        <w:pStyle w:val="Table Style 2"/>
        <w:numPr>
          <w:ilvl w:val="0"/>
          <w:numId w:val="4"/>
        </w:numPr>
        <w:suppressAutoHyphens w:val="1"/>
        <w:jc w:val="left"/>
        <w:rPr>
          <w:rFonts w:ascii="Verdana" w:hAnsi="Verdana"/>
          <w:sz w:val="18"/>
          <w:szCs w:val="18"/>
          <w:shd w:val="clear" w:color="auto" w:fill="ffffff"/>
          <w:lang w:val="en-US"/>
        </w:rPr>
      </w:pPr>
      <w:r>
        <w:rPr>
          <w:rFonts w:ascii="Verdana" w:hAnsi="Verdana"/>
          <w:sz w:val="18"/>
          <w:szCs w:val="18"/>
          <w:shd w:val="clear" w:color="auto" w:fill="ffffff"/>
          <w:rtl w:val="0"/>
          <w:lang w:val="en-US"/>
        </w:rPr>
        <w:t xml:space="preserve">[1] World Health Organization. Sickle-cell disease. Accessed September 19, 2025. </w:t>
      </w:r>
      <w:r>
        <w:rPr>
          <w:rStyle w:val="Hyperlink.1"/>
          <w:rFonts w:ascii="Verdana" w:cs="Verdana" w:hAnsi="Verdana" w:eastAsia="Verdana"/>
          <w:sz w:val="18"/>
          <w:szCs w:val="18"/>
          <w:shd w:val="clear" w:color="auto" w:fill="ffffff"/>
        </w:rPr>
        <w:fldChar w:fldCharType="begin" w:fldLock="0"/>
      </w:r>
      <w:r>
        <w:rPr>
          <w:rStyle w:val="Hyperlink.1"/>
          <w:rFonts w:ascii="Verdana" w:cs="Verdana" w:hAnsi="Verdana" w:eastAsia="Verdana"/>
          <w:sz w:val="18"/>
          <w:szCs w:val="18"/>
          <w:shd w:val="clear" w:color="auto" w:fill="ffffff"/>
        </w:rPr>
        <w:instrText xml:space="preserve"> HYPERLINK "https://tracking.vuelio.co.uk/tracking/click?d=fq5B_om7O8w5316EOtbyD5I-Nhmuv0kuEQycJ7BnunbCY1I7c_pyhA7gX2xBhLyIxVlQsjbJAVFClxUq07RKKyIbdUtpXRs2aWaocQ7375u_KdHPt7fokElJDL4-OdkWKdoMGLTXtHmBQWyqXzOdoXM3v7yzsr_8uN-TrIFpGoOApRFgpGJvHg_RVaa6YiuSCA2"</w:instrText>
      </w:r>
      <w:r>
        <w:rPr>
          <w:rStyle w:val="Hyperlink.1"/>
          <w:rFonts w:ascii="Verdana" w:cs="Verdana" w:hAnsi="Verdana" w:eastAsia="Verdana"/>
          <w:sz w:val="18"/>
          <w:szCs w:val="18"/>
          <w:shd w:val="clear" w:color="auto" w:fill="ffffff"/>
        </w:rPr>
        <w:fldChar w:fldCharType="separate" w:fldLock="0"/>
      </w:r>
      <w:r>
        <w:rPr>
          <w:rStyle w:val="Hyperlink.1"/>
          <w:rFonts w:ascii="Verdana" w:hAnsi="Verdana"/>
          <w:sz w:val="18"/>
          <w:szCs w:val="18"/>
          <w:shd w:val="clear" w:color="auto" w:fill="ffffff"/>
          <w:rtl w:val="0"/>
          <w:lang w:val="en-US"/>
        </w:rPr>
        <w:t>https://www.who.int/news-room/fact-sheets/detail/sickle-cell-disease</w:t>
      </w:r>
      <w:r>
        <w:rPr>
          <w:rFonts w:ascii="Verdana" w:cs="Verdana" w:hAnsi="Verdana" w:eastAsia="Verdana"/>
          <w:sz w:val="18"/>
          <w:szCs w:val="18"/>
          <w:shd w:val="clear" w:color="auto" w:fill="ffffff"/>
        </w:rPr>
        <w:fldChar w:fldCharType="end" w:fldLock="0"/>
      </w:r>
      <w:r>
        <w:rPr>
          <w:rFonts w:ascii="Verdana" w:hAnsi="Verdana" w:hint="default"/>
          <w:sz w:val="18"/>
          <w:szCs w:val="18"/>
          <w:shd w:val="clear" w:color="auto" w:fill="ffffff"/>
          <w:rtl w:val="0"/>
        </w:rPr>
        <w:t> </w:t>
      </w:r>
    </w:p>
    <w:p>
      <w:pPr>
        <w:pStyle w:val="Table Style 2"/>
        <w:numPr>
          <w:ilvl w:val="0"/>
          <w:numId w:val="4"/>
        </w:numPr>
        <w:suppressAutoHyphens w:val="1"/>
        <w:jc w:val="left"/>
        <w:rPr>
          <w:rFonts w:ascii="Verdana" w:hAnsi="Verdana"/>
          <w:sz w:val="18"/>
          <w:szCs w:val="18"/>
          <w:shd w:val="clear" w:color="auto" w:fill="ffffff"/>
          <w:lang w:val="en-US"/>
        </w:rPr>
      </w:pPr>
      <w:r>
        <w:rPr>
          <w:rFonts w:ascii="Verdana" w:hAnsi="Verdana"/>
          <w:sz w:val="18"/>
          <w:szCs w:val="18"/>
          <w:shd w:val="clear" w:color="auto" w:fill="ffffff"/>
          <w:rtl w:val="0"/>
          <w:lang w:val="en-US"/>
        </w:rPr>
        <w:t xml:space="preserve">[2] Integrated African Health Observatory and World Health Organization, African Region. Analytical Fact Sheet: May 2024. Sickle cell disease: The silent killer in Africa. Accessed September 19, 2025. </w:t>
      </w:r>
      <w:r>
        <w:rPr>
          <w:rStyle w:val="Hyperlink.1"/>
          <w:rFonts w:ascii="Verdana" w:cs="Verdana" w:hAnsi="Verdana" w:eastAsia="Verdana"/>
          <w:sz w:val="18"/>
          <w:szCs w:val="18"/>
          <w:shd w:val="clear" w:color="auto" w:fill="ffffff"/>
        </w:rPr>
        <w:fldChar w:fldCharType="begin" w:fldLock="0"/>
      </w:r>
      <w:r>
        <w:rPr>
          <w:rStyle w:val="Hyperlink.1"/>
          <w:rFonts w:ascii="Verdana" w:cs="Verdana" w:hAnsi="Verdana" w:eastAsia="Verdana"/>
          <w:sz w:val="18"/>
          <w:szCs w:val="18"/>
          <w:shd w:val="clear" w:color="auto" w:fill="ffffff"/>
        </w:rPr>
        <w:instrText xml:space="preserve"> HYPERLINK "https://tracking.vuelio.co.uk/tracking/click?d=faxIMw0bZxvJA2cZo27WwUOTvoa_lshUXQUfnl4U4FQStDnSZOHfq_GXBS2w4PLMtyrvWcAanK9h2PeJEKYeqRgPDKIrFELRbVyQXr5IJVqfwJy7prL-9lEtztMfVuEg-9SGoZdY7aKy-GLTMMAJsUSV_wJ0doUmi1VF9FqXIs0dhTTwbIIfe5WQz7tEk9rgyxeFLv3KsBKQtsZigCRLGOLD9lXuHPpkdiOGzxo0AH0TNSoynLaXxkUz2mdWVNsM7A2"</w:instrText>
      </w:r>
      <w:r>
        <w:rPr>
          <w:rStyle w:val="Hyperlink.1"/>
          <w:rFonts w:ascii="Verdana" w:cs="Verdana" w:hAnsi="Verdana" w:eastAsia="Verdana"/>
          <w:sz w:val="18"/>
          <w:szCs w:val="18"/>
          <w:shd w:val="clear" w:color="auto" w:fill="ffffff"/>
        </w:rPr>
        <w:fldChar w:fldCharType="separate" w:fldLock="0"/>
      </w:r>
      <w:r>
        <w:rPr>
          <w:rStyle w:val="Hyperlink.1"/>
          <w:rFonts w:ascii="Verdana" w:hAnsi="Verdana"/>
          <w:sz w:val="18"/>
          <w:szCs w:val="18"/>
          <w:shd w:val="clear" w:color="auto" w:fill="ffffff"/>
          <w:rtl w:val="0"/>
          <w:lang w:val="en-US"/>
        </w:rPr>
        <w:t>https://files.aho.afro.who.int/afahobckpcontainer/production/files/Regional_Factsheet_on_Sickle_Cell_Disease_EN.pdf</w:t>
      </w:r>
      <w:r>
        <w:rPr>
          <w:rFonts w:ascii="Verdana" w:cs="Verdana" w:hAnsi="Verdana" w:eastAsia="Verdana"/>
          <w:sz w:val="18"/>
          <w:szCs w:val="18"/>
          <w:shd w:val="clear" w:color="auto" w:fill="ffffff"/>
        </w:rPr>
        <w:fldChar w:fldCharType="end" w:fldLock="0"/>
      </w:r>
      <w:r>
        <w:rPr>
          <w:rFonts w:ascii="Verdana" w:hAnsi="Verdana" w:hint="default"/>
          <w:sz w:val="18"/>
          <w:szCs w:val="18"/>
          <w:shd w:val="clear" w:color="auto" w:fill="ffffff"/>
          <w:rtl w:val="0"/>
        </w:rPr>
        <w:t>  </w:t>
      </w:r>
    </w:p>
    <w:p>
      <w:pPr>
        <w:pStyle w:val="Table Style 2"/>
        <w:numPr>
          <w:ilvl w:val="0"/>
          <w:numId w:val="4"/>
        </w:numPr>
        <w:suppressAutoHyphens w:val="1"/>
        <w:jc w:val="left"/>
        <w:rPr>
          <w:rFonts w:ascii="Verdana" w:hAnsi="Verdana"/>
          <w:sz w:val="18"/>
          <w:szCs w:val="18"/>
          <w:shd w:val="clear" w:color="auto" w:fill="ffffff"/>
          <w:lang w:val="en-US"/>
        </w:rPr>
      </w:pPr>
      <w:r>
        <w:rPr>
          <w:rFonts w:ascii="Verdana" w:hAnsi="Verdana"/>
          <w:sz w:val="18"/>
          <w:szCs w:val="18"/>
          <w:shd w:val="clear" w:color="auto" w:fill="ffffff"/>
          <w:rtl w:val="0"/>
          <w:lang w:val="en-US"/>
        </w:rPr>
        <w:t xml:space="preserve">[3] Streetly A. Screening infants for sickle cell disease in sub-Saharan Africa: starting the journey to a sustainable model in primary care. </w:t>
      </w:r>
      <w:r>
        <w:rPr>
          <w:rStyle w:val="None"/>
          <w:rFonts w:ascii="Verdana" w:hAnsi="Verdana"/>
          <w:i w:val="1"/>
          <w:iCs w:val="1"/>
          <w:sz w:val="18"/>
          <w:szCs w:val="18"/>
          <w:shd w:val="clear" w:color="auto" w:fill="ffffff"/>
          <w:rtl w:val="0"/>
          <w:lang w:val="fr-FR"/>
        </w:rPr>
        <w:t>Lancet Haematol</w:t>
      </w:r>
      <w:r>
        <w:rPr>
          <w:rFonts w:ascii="Verdana" w:hAnsi="Verdana"/>
          <w:sz w:val="18"/>
          <w:szCs w:val="18"/>
          <w:shd w:val="clear" w:color="auto" w:fill="ffffff"/>
          <w:rtl w:val="0"/>
        </w:rPr>
        <w:t>. 2020;7(7):e503-e504. doi:10.1016/S2352-3026(20)30180-0</w:t>
      </w:r>
      <w:r>
        <w:rPr>
          <w:rFonts w:ascii="Verdana" w:hAnsi="Verdana" w:hint="default"/>
          <w:sz w:val="18"/>
          <w:szCs w:val="18"/>
          <w:shd w:val="clear" w:color="auto" w:fill="ffffff"/>
          <w:rtl w:val="0"/>
        </w:rPr>
        <w:t>  </w:t>
      </w:r>
    </w:p>
    <w:p>
      <w:pPr>
        <w:pStyle w:val="Table Style 2"/>
        <w:suppressAutoHyphens w:val="1"/>
        <w:spacing w:after="213"/>
        <w:jc w:val="left"/>
        <w:rPr>
          <w:rFonts w:ascii="Verdana" w:cs="Verdana" w:hAnsi="Verdana" w:eastAsia="Verdana"/>
          <w:sz w:val="18"/>
          <w:szCs w:val="18"/>
          <w:shd w:val="clear" w:color="auto" w:fill="ffffff"/>
        </w:rPr>
      </w:pPr>
      <w:r>
        <w:rPr>
          <w:rFonts w:ascii="Verdana" w:hAnsi="Verdana" w:hint="default"/>
          <w:sz w:val="18"/>
          <w:szCs w:val="18"/>
          <w:shd w:val="clear" w:color="auto" w:fill="ffffff"/>
          <w:rtl w:val="0"/>
        </w:rPr>
        <w:t> </w:t>
      </w:r>
    </w:p>
    <w:p>
      <w:pPr>
        <w:pStyle w:val="Table Style 2"/>
        <w:suppressAutoHyphens w:val="1"/>
        <w:spacing w:after="213"/>
        <w:jc w:val="left"/>
        <w:rPr>
          <w:rStyle w:val="None"/>
          <w:rFonts w:ascii="Verdana" w:cs="Verdana" w:hAnsi="Verdana" w:eastAsia="Verdana"/>
          <w:b w:val="0"/>
          <w:bCs w:val="0"/>
          <w:sz w:val="18"/>
          <w:szCs w:val="18"/>
          <w:shd w:val="clear" w:color="auto" w:fill="ffffff"/>
        </w:rPr>
      </w:pPr>
      <w:r>
        <w:rPr>
          <w:rFonts w:ascii="Verdana" w:hAnsi="Verdana"/>
          <w:b w:val="1"/>
          <w:bCs w:val="1"/>
          <w:sz w:val="18"/>
          <w:szCs w:val="18"/>
          <w:shd w:val="clear" w:color="auto" w:fill="ffffff"/>
          <w:rtl w:val="0"/>
          <w:lang w:val="en-US"/>
        </w:rPr>
        <w:t>About Terumo Blood and Cell Technologies</w:t>
      </w:r>
      <w:r>
        <w:rPr>
          <w:rStyle w:val="None"/>
          <w:rFonts w:ascii="Arial Unicode MS" w:cs="Arial Unicode MS" w:hAnsi="Arial Unicode MS" w:eastAsia="Arial Unicode MS" w:hint="default"/>
          <w:b w:val="0"/>
          <w:bCs w:val="0"/>
          <w:i w:val="0"/>
          <w:iCs w:val="0"/>
          <w:sz w:val="18"/>
          <w:szCs w:val="18"/>
          <w:shd w:val="clear" w:color="auto" w:fill="ffffff"/>
          <w:rtl w:val="0"/>
          <w:lang w:val="fr-FR"/>
        </w:rPr>
        <w:t> </w:t>
      </w:r>
      <w:r>
        <w:rPr>
          <w:rStyle w:val="None"/>
          <w:rFonts w:ascii="Verdana" w:hAnsi="Verdana" w:hint="default"/>
          <w:b w:val="0"/>
          <w:bCs w:val="0"/>
          <w:sz w:val="18"/>
          <w:szCs w:val="18"/>
          <w:shd w:val="clear" w:color="auto" w:fill="ffffff"/>
          <w:rtl w:val="0"/>
        </w:rPr>
        <w:t> </w:t>
      </w:r>
    </w:p>
    <w:p>
      <w:pPr>
        <w:pStyle w:val="Table Style 2"/>
        <w:suppressAutoHyphens w:val="1"/>
        <w:spacing w:after="213"/>
        <w:jc w:val="left"/>
        <w:rPr>
          <w:rFonts w:ascii="Verdana" w:cs="Verdana" w:hAnsi="Verdana" w:eastAsia="Verdana"/>
          <w:sz w:val="18"/>
          <w:szCs w:val="18"/>
          <w:shd w:val="clear" w:color="auto" w:fill="ffffff"/>
        </w:rPr>
      </w:pPr>
      <w:r>
        <w:rPr>
          <w:rFonts w:ascii="Verdana" w:hAnsi="Verdana"/>
          <w:sz w:val="18"/>
          <w:szCs w:val="18"/>
          <w:shd w:val="clear" w:color="auto" w:fill="ffffff"/>
          <w:rtl w:val="0"/>
          <w:lang w:val="en-US"/>
        </w:rPr>
        <w:t>Terumo Blood and Cell Technologies (Terumo BCT) is a medical technology company. Our products, software and services enable customers to collect and prepare blood and cells to help treat challenging diseases and conditions. Our employees worldwide believe in the potential of blood and cells to do even more for patients than they do today. This belief inspires our innovation and strengthens our collaboration with customers.</w:t>
      </w:r>
      <w:r>
        <w:rPr>
          <w:rFonts w:ascii="Arial Unicode MS" w:cs="Arial Unicode MS" w:hAnsi="Arial Unicode MS" w:eastAsia="Arial Unicode MS" w:hint="default"/>
          <w:b w:val="0"/>
          <w:bCs w:val="0"/>
          <w:i w:val="0"/>
          <w:iCs w:val="0"/>
          <w:sz w:val="18"/>
          <w:szCs w:val="18"/>
          <w:shd w:val="clear" w:color="auto" w:fill="ffffff"/>
          <w:rtl w:val="0"/>
          <w:lang w:val="fr-FR"/>
        </w:rPr>
        <w:t> </w:t>
      </w:r>
      <w:r>
        <w:rPr>
          <w:rFonts w:ascii="Verdana" w:hAnsi="Verdana" w:hint="default"/>
          <w:sz w:val="18"/>
          <w:szCs w:val="18"/>
          <w:shd w:val="clear" w:color="auto" w:fill="ffffff"/>
          <w:rtl w:val="0"/>
        </w:rPr>
        <w:t> </w:t>
      </w:r>
    </w:p>
    <w:p>
      <w:pPr>
        <w:pStyle w:val="Table Style 2"/>
        <w:suppressAutoHyphens w:val="1"/>
        <w:spacing w:after="213"/>
        <w:jc w:val="left"/>
        <w:rPr>
          <w:rFonts w:ascii="Verdana" w:cs="Verdana" w:hAnsi="Verdana" w:eastAsia="Verdana"/>
          <w:sz w:val="18"/>
          <w:szCs w:val="18"/>
          <w:shd w:val="clear" w:color="auto" w:fill="ffffff"/>
        </w:rPr>
      </w:pPr>
      <w:r>
        <w:rPr>
          <w:rFonts w:ascii="Verdana" w:hAnsi="Verdana"/>
          <w:sz w:val="18"/>
          <w:szCs w:val="18"/>
          <w:shd w:val="clear" w:color="auto" w:fill="ffffff"/>
          <w:rtl w:val="0"/>
          <w:lang w:val="en-US"/>
        </w:rPr>
        <w:t>Terumo Blood and Cell Technologies' customers include blood centers, hospitals, therapeutic apheresis clinics, cell collection and processing organizations, researchers and private medical practices. Our customers are based in over 160 countries across the globe. We have 750+ granted patents, with more than 150 additionally pending.</w:t>
      </w:r>
      <w:r>
        <w:rPr>
          <w:rFonts w:ascii="Arial Unicode MS" w:cs="Arial Unicode MS" w:hAnsi="Arial Unicode MS" w:eastAsia="Arial Unicode MS" w:hint="default"/>
          <w:b w:val="0"/>
          <w:bCs w:val="0"/>
          <w:i w:val="0"/>
          <w:iCs w:val="0"/>
          <w:sz w:val="18"/>
          <w:szCs w:val="18"/>
          <w:shd w:val="clear" w:color="auto" w:fill="ffffff"/>
          <w:rtl w:val="0"/>
          <w:lang w:val="fr-FR"/>
        </w:rPr>
        <w:t> </w:t>
      </w:r>
      <w:r>
        <w:rPr>
          <w:rFonts w:ascii="Verdana" w:hAnsi="Verdana" w:hint="default"/>
          <w:sz w:val="18"/>
          <w:szCs w:val="18"/>
          <w:shd w:val="clear" w:color="auto" w:fill="ffffff"/>
          <w:rtl w:val="0"/>
        </w:rPr>
        <w:t> </w:t>
      </w:r>
    </w:p>
    <w:p>
      <w:pPr>
        <w:pStyle w:val="Table Style 2"/>
        <w:suppressAutoHyphens w:val="1"/>
        <w:spacing w:after="213"/>
        <w:jc w:val="left"/>
      </w:pPr>
      <w:r>
        <w:rPr>
          <w:rFonts w:ascii="Verdana" w:hAnsi="Verdana"/>
          <w:sz w:val="18"/>
          <w:szCs w:val="18"/>
          <w:shd w:val="clear" w:color="auto" w:fill="ffffff"/>
          <w:rtl w:val="0"/>
          <w:lang w:val="en-US"/>
        </w:rPr>
        <w:t xml:space="preserve">We have global headquarters in Lakewood, Colorado, U.S.A., along with four regional headquarters, eight manufacturing sites and six innovation and development centers across the globe. Terumo Blood and Cell Technologies is a subsidiary of Terumo Corporation (TSE: 4543), a global leader in medical technology. </w:t>
      </w:r>
      <w:r>
        <w:rPr>
          <w:rStyle w:val="Hyperlink.1"/>
          <w:rFonts w:ascii="Verdana" w:cs="Verdana" w:hAnsi="Verdana" w:eastAsia="Verdana"/>
          <w:sz w:val="18"/>
          <w:szCs w:val="18"/>
          <w:shd w:val="clear" w:color="auto" w:fill="ffffff"/>
        </w:rPr>
        <w:fldChar w:fldCharType="begin" w:fldLock="0"/>
      </w:r>
      <w:r>
        <w:rPr>
          <w:rStyle w:val="Hyperlink.1"/>
          <w:rFonts w:ascii="Verdana" w:cs="Verdana" w:hAnsi="Verdana" w:eastAsia="Verdana"/>
          <w:sz w:val="18"/>
          <w:szCs w:val="18"/>
          <w:shd w:val="clear" w:color="auto" w:fill="ffffff"/>
        </w:rPr>
        <w:instrText xml:space="preserve"> HYPERLINK "https://tracking.vuelio.co.uk/tracking/click?d=ttQbtP4cf0rDiI6WHmu_Om_RuEHenuzJAegnzg_z4NkUfiOrjEB-pXxOCpHPYUB_RCLrPZEhjUtyKhMxC4UP1P9YhDRccsfuIxTAj_zvgcKm-QmzT8BdZzkfrccEqWFk0gx_hG3RdvN8GQojcRvg34U1"</w:instrText>
      </w:r>
      <w:r>
        <w:rPr>
          <w:rStyle w:val="Hyperlink.1"/>
          <w:rFonts w:ascii="Verdana" w:cs="Verdana" w:hAnsi="Verdana" w:eastAsia="Verdana"/>
          <w:sz w:val="18"/>
          <w:szCs w:val="18"/>
          <w:shd w:val="clear" w:color="auto" w:fill="ffffff"/>
        </w:rPr>
        <w:fldChar w:fldCharType="separate" w:fldLock="0"/>
      </w:r>
      <w:r>
        <w:rPr>
          <w:rStyle w:val="Hyperlink.1"/>
          <w:rFonts w:ascii="Verdana" w:hAnsi="Verdana"/>
          <w:sz w:val="18"/>
          <w:szCs w:val="18"/>
          <w:shd w:val="clear" w:color="auto" w:fill="ffffff"/>
          <w:rtl w:val="0"/>
        </w:rPr>
        <w:t>www.terumobct.com</w:t>
      </w:r>
      <w:r>
        <w:rPr>
          <w:rFonts w:ascii="Verdana" w:cs="Verdana" w:hAnsi="Verdana" w:eastAsia="Verdana"/>
          <w:sz w:val="18"/>
          <w:szCs w:val="18"/>
          <w:shd w:val="clear" w:color="auto" w:fill="ffffff"/>
        </w:rPr>
        <w:fldChar w:fldCharType="end" w:fldLock="0"/>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ind w:left="778" w:hanging="338"/>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2"/>
        <w:highlight w:val="none"/>
        <w:vertAlign w:val="baseline"/>
      </w:rPr>
    </w:lvl>
    <w:lvl w:ilvl="2">
      <w:start w:val="1"/>
      <w:numFmt w:val="bullet"/>
      <w:suff w:val="tab"/>
      <w:lvlText w:val="•"/>
      <w:lvlJc w:val="left"/>
      <w:pPr>
        <w:ind w:left="998" w:hanging="338"/>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2"/>
        <w:highlight w:val="none"/>
        <w:vertAlign w:val="baseline"/>
      </w:rPr>
    </w:lvl>
    <w:lvl w:ilvl="3">
      <w:start w:val="1"/>
      <w:numFmt w:val="bullet"/>
      <w:suff w:val="tab"/>
      <w:lvlText w:val="•"/>
      <w:lvlJc w:val="left"/>
      <w:pPr>
        <w:ind w:left="1218" w:hanging="338"/>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2"/>
        <w:highlight w:val="none"/>
        <w:vertAlign w:val="baseline"/>
      </w:rPr>
    </w:lvl>
    <w:lvl w:ilvl="4">
      <w:start w:val="1"/>
      <w:numFmt w:val="bullet"/>
      <w:suff w:val="tab"/>
      <w:lvlText w:val="•"/>
      <w:lvlJc w:val="left"/>
      <w:pPr>
        <w:ind w:left="1438" w:hanging="338"/>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2"/>
        <w:highlight w:val="none"/>
        <w:vertAlign w:val="baseline"/>
      </w:rPr>
    </w:lvl>
    <w:lvl w:ilvl="5">
      <w:start w:val="1"/>
      <w:numFmt w:val="bullet"/>
      <w:suff w:val="tab"/>
      <w:lvlText w:val="•"/>
      <w:lvlJc w:val="left"/>
      <w:pPr>
        <w:ind w:left="1658" w:hanging="338"/>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2"/>
        <w:highlight w:val="none"/>
        <w:vertAlign w:val="baseline"/>
      </w:rPr>
    </w:lvl>
    <w:lvl w:ilvl="6">
      <w:start w:val="1"/>
      <w:numFmt w:val="bullet"/>
      <w:suff w:val="tab"/>
      <w:lvlText w:val="•"/>
      <w:lvlJc w:val="left"/>
      <w:pPr>
        <w:ind w:left="1878" w:hanging="338"/>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2"/>
        <w:highlight w:val="none"/>
        <w:vertAlign w:val="baseline"/>
      </w:rPr>
    </w:lvl>
    <w:lvl w:ilvl="7">
      <w:start w:val="1"/>
      <w:numFmt w:val="bullet"/>
      <w:suff w:val="tab"/>
      <w:lvlText w:val="•"/>
      <w:lvlJc w:val="left"/>
      <w:pPr>
        <w:ind w:left="2098" w:hanging="338"/>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2"/>
        <w:highlight w:val="none"/>
        <w:vertAlign w:val="baseline"/>
      </w:rPr>
    </w:lvl>
    <w:lvl w:ilvl="8">
      <w:start w:val="1"/>
      <w:numFmt w:val="bullet"/>
      <w:suff w:val="tab"/>
      <w:lvlText w:val="•"/>
      <w:lvlJc w:val="left"/>
      <w:pPr>
        <w:ind w:left="2318" w:hanging="338"/>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2"/>
        <w:highlight w:val="none"/>
        <w:vertAlign w:val="baseline"/>
      </w:rPr>
    </w:lvl>
  </w:abstractNum>
  <w:abstractNum w:abstractNumId="2">
    <w:multiLevelType w:val="hybridMultilevel"/>
    <w:numStyleLink w:val="Numbered"/>
  </w:abstractNum>
  <w:abstractNum w:abstractNumId="3">
    <w:multiLevelType w:val="hybridMultilevel"/>
    <w:styleLink w:val="Numbered"/>
    <w:lvl w:ilvl="0">
      <w:start w:val="1"/>
      <w:numFmt w:val="decimal"/>
      <w:suff w:val="tab"/>
      <w:lvlText w:val="%1."/>
      <w:lvlJc w:val="left"/>
      <w:pPr>
        <w:ind w:left="720" w:hanging="500"/>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tab"/>
      <w:lvlText w:val="%2."/>
      <w:lvlJc w:val="left"/>
      <w:pPr>
        <w:ind w:left="862" w:hanging="422"/>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tab"/>
      <w:lvlText w:val="%3."/>
      <w:lvlJc w:val="left"/>
      <w:pPr>
        <w:ind w:left="1082" w:hanging="422"/>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1302" w:hanging="422"/>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tab"/>
      <w:lvlText w:val="%5."/>
      <w:lvlJc w:val="left"/>
      <w:pPr>
        <w:ind w:left="1522" w:hanging="422"/>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tab"/>
      <w:lvlText w:val="%6."/>
      <w:lvlJc w:val="left"/>
      <w:pPr>
        <w:ind w:left="1742" w:hanging="422"/>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1962" w:hanging="422"/>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tab"/>
      <w:lvlText w:val="%8."/>
      <w:lvlJc w:val="left"/>
      <w:pPr>
        <w:ind w:left="2182" w:hanging="422"/>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tab"/>
      <w:lvlText w:val="%9."/>
      <w:lvlJc w:val="left"/>
      <w:pPr>
        <w:ind w:left="2402" w:hanging="422"/>
      </w:pPr>
      <w:rPr>
        <w:rFonts w:ascii="Verdana" w:cs="Verdana" w:hAnsi="Verdana" w:eastAsia="Verdan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shd w:val="clear" w:color="auto" w:fill="ffffff"/>
    </w:rPr>
  </w:style>
  <w:style w:type="numbering" w:styleId="Bullet">
    <w:name w:val="Bullet"/>
    <w:pPr>
      <w:numPr>
        <w:numId w:val="1"/>
      </w:numPr>
    </w:pPr>
  </w:style>
  <w:style w:type="numbering" w:styleId="Numbered">
    <w:name w:val="Numbered"/>
    <w:pPr>
      <w:numPr>
        <w:numId w:val="3"/>
      </w:numPr>
    </w:pPr>
  </w:style>
  <w:style w:type="character" w:styleId="Hyperlink.1">
    <w:name w:val="Hyperlink.1"/>
    <w:basedOn w:val="None"/>
    <w:next w:val="Hyperlink.1"/>
    <w:rPr>
      <w:u w:color="1b05f2"/>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just" defTabSz="457200" rtl="0" fontAlgn="auto" latinLnBrk="0" hangingPunct="0">
          <a:lnSpc>
            <a:spcPct val="100000"/>
          </a:lnSpc>
          <a:spcBef>
            <a:spcPts val="0"/>
          </a:spcBef>
          <a:spcAft>
            <a:spcPts val="0"/>
          </a:spcAft>
          <a:buClrTx/>
          <a:buSzTx/>
          <a:buFontTx/>
          <a:buNone/>
          <a:tabLst/>
          <a:defRPr b="0" baseline="0" cap="none" i="0" spc="0" strike="noStrike" sz="900" u="none" kumimoji="0" normalizeH="0">
            <a:ln>
              <a:noFill/>
            </a:ln>
            <a:solidFill>
              <a:srgbClr val="000000"/>
            </a:solidFill>
            <a:effectLst/>
            <a:uFill>
              <a:solidFill>
                <a:srgbClr val="000000"/>
              </a:solidFill>
            </a:uFill>
            <a:latin typeface="Verdana"/>
            <a:ea typeface="Verdana"/>
            <a:cs typeface="Verdana"/>
            <a:sym typeface="Verdan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