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67FD" w:rsidRPr="005A67FD" w:rsidRDefault="005A67FD" w:rsidP="005A67FD">
      <w:pPr>
        <w:autoSpaceDE w:val="0"/>
        <w:autoSpaceDN w:val="0"/>
        <w:adjustRightInd w:val="0"/>
        <w:jc w:val="right"/>
        <w:rPr>
          <w:rFonts w:ascii="Verdana" w:hAnsi="Verdana" w:cs="Verdana"/>
          <w:color w:val="1F1F1F"/>
          <w:sz w:val="18"/>
          <w:szCs w:val="18"/>
          <w:lang w:val="en-GB"/>
        </w:rPr>
      </w:pPr>
      <w:r w:rsidRPr="005A67FD">
        <w:rPr>
          <w:rFonts w:ascii="Verdana" w:hAnsi="Verdana" w:cs="Verdana"/>
          <w:b/>
          <w:bCs/>
          <w:color w:val="131313"/>
          <w:sz w:val="18"/>
          <w:szCs w:val="18"/>
          <w:lang w:val="en-GB"/>
        </w:rPr>
        <w:t>Press Release</w:t>
      </w:r>
    </w:p>
    <w:p w:rsidR="005A67FD" w:rsidRPr="005A67FD" w:rsidRDefault="005A67FD" w:rsidP="005A67FD">
      <w:pPr>
        <w:autoSpaceDE w:val="0"/>
        <w:autoSpaceDN w:val="0"/>
        <w:adjustRightInd w:val="0"/>
        <w:jc w:val="right"/>
        <w:rPr>
          <w:rFonts w:ascii="Verdana" w:hAnsi="Verdana" w:cs="Verdana"/>
          <w:color w:val="1F1F1F"/>
          <w:sz w:val="18"/>
          <w:szCs w:val="18"/>
          <w:lang w:val="en-GB"/>
        </w:rPr>
      </w:pPr>
      <w:r w:rsidRPr="005A67FD">
        <w:rPr>
          <w:rFonts w:ascii="Verdana" w:hAnsi="Verdana" w:cs="Verdana"/>
          <w:b/>
          <w:bCs/>
          <w:color w:val="131313"/>
          <w:sz w:val="18"/>
          <w:szCs w:val="18"/>
          <w:lang w:val="en-GB"/>
        </w:rPr>
        <w:t>Media Contacts:</w:t>
      </w:r>
    </w:p>
    <w:p w:rsidR="005A67FD" w:rsidRPr="005A67FD" w:rsidRDefault="005A67FD" w:rsidP="005A67FD">
      <w:pPr>
        <w:autoSpaceDE w:val="0"/>
        <w:autoSpaceDN w:val="0"/>
        <w:adjustRightInd w:val="0"/>
        <w:jc w:val="right"/>
        <w:rPr>
          <w:rFonts w:ascii="Verdana" w:hAnsi="Verdana" w:cs="Verdana"/>
          <w:color w:val="1F1F1F"/>
          <w:sz w:val="18"/>
          <w:szCs w:val="18"/>
          <w:lang w:val="en-GB"/>
        </w:rPr>
      </w:pPr>
      <w:r w:rsidRPr="005A67FD">
        <w:rPr>
          <w:rFonts w:ascii="Verdana" w:hAnsi="Verdana" w:cs="Verdana"/>
          <w:b/>
          <w:bCs/>
          <w:color w:val="131313"/>
          <w:sz w:val="18"/>
          <w:szCs w:val="18"/>
          <w:lang w:val="en-GB"/>
        </w:rPr>
        <w:t>IB Communications</w:t>
      </w:r>
    </w:p>
    <w:p w:rsidR="005A67FD" w:rsidRPr="005A67FD" w:rsidRDefault="005A67FD" w:rsidP="005A67FD">
      <w:pPr>
        <w:autoSpaceDE w:val="0"/>
        <w:autoSpaceDN w:val="0"/>
        <w:adjustRightInd w:val="0"/>
        <w:jc w:val="right"/>
        <w:rPr>
          <w:rFonts w:ascii="Verdana" w:hAnsi="Verdana" w:cs="Verdana"/>
          <w:color w:val="1F1F1F"/>
          <w:sz w:val="18"/>
          <w:szCs w:val="18"/>
          <w:lang w:val="en-GB"/>
        </w:rPr>
      </w:pPr>
      <w:r w:rsidRPr="005A67FD">
        <w:rPr>
          <w:rFonts w:ascii="Verdana" w:hAnsi="Verdana" w:cs="Verdana"/>
          <w:color w:val="131313"/>
          <w:sz w:val="18"/>
          <w:szCs w:val="18"/>
          <w:lang w:val="en-GB"/>
        </w:rPr>
        <w:t xml:space="preserve">Tel </w:t>
      </w:r>
      <w:hyperlink r:id="rId4" w:history="1">
        <w:r w:rsidRPr="005A67FD">
          <w:rPr>
            <w:rFonts w:ascii="Verdana" w:hAnsi="Verdana" w:cs="Verdana"/>
            <w:color w:val="131313"/>
            <w:sz w:val="18"/>
            <w:szCs w:val="18"/>
            <w:u w:val="single" w:color="131313"/>
            <w:lang w:val="en-GB"/>
          </w:rPr>
          <w:t>+44 (0)20 89434685</w:t>
        </w:r>
      </w:hyperlink>
    </w:p>
    <w:p w:rsidR="005A67FD" w:rsidRPr="005A67FD" w:rsidRDefault="005A67FD" w:rsidP="005A67FD">
      <w:pPr>
        <w:autoSpaceDE w:val="0"/>
        <w:autoSpaceDN w:val="0"/>
        <w:adjustRightInd w:val="0"/>
        <w:jc w:val="right"/>
        <w:rPr>
          <w:rFonts w:ascii="Verdana" w:hAnsi="Verdana" w:cs="Verdana"/>
          <w:color w:val="1F1F1F"/>
          <w:sz w:val="18"/>
          <w:szCs w:val="18"/>
          <w:lang w:val="en-GB"/>
        </w:rPr>
      </w:pPr>
      <w:hyperlink r:id="rId5" w:history="1">
        <w:r w:rsidRPr="005A67FD">
          <w:rPr>
            <w:rFonts w:ascii="Verdana" w:hAnsi="Verdana" w:cs="Verdana"/>
            <w:color w:val="0A1DB9"/>
            <w:sz w:val="18"/>
            <w:szCs w:val="18"/>
            <w:u w:val="single" w:color="0A1DB9"/>
            <w:lang w:val="en-GB"/>
          </w:rPr>
          <w:t>immutep@ibcomms.agency</w:t>
        </w:r>
      </w:hyperlink>
    </w:p>
    <w:p w:rsidR="005A67FD" w:rsidRPr="005A67FD" w:rsidRDefault="005A67FD" w:rsidP="005A67FD">
      <w:pPr>
        <w:autoSpaceDE w:val="0"/>
        <w:autoSpaceDN w:val="0"/>
        <w:adjustRightInd w:val="0"/>
        <w:rPr>
          <w:rFonts w:ascii="Verdana" w:hAnsi="Verdana" w:cs="Verdana"/>
          <w:color w:val="1F1F1F"/>
          <w:sz w:val="18"/>
          <w:szCs w:val="18"/>
          <w:lang w:val="en-GB"/>
        </w:rPr>
      </w:pPr>
    </w:p>
    <w:p w:rsidR="005A67FD" w:rsidRPr="005A67FD" w:rsidRDefault="005A67FD" w:rsidP="005A67FD">
      <w:pPr>
        <w:autoSpaceDE w:val="0"/>
        <w:autoSpaceDN w:val="0"/>
        <w:adjustRightInd w:val="0"/>
        <w:rPr>
          <w:rFonts w:ascii="Verdana" w:hAnsi="Verdana" w:cs="Verdana"/>
          <w:color w:val="1F1F1F"/>
          <w:sz w:val="18"/>
          <w:szCs w:val="18"/>
          <w:lang w:val="en-GB"/>
        </w:rPr>
      </w:pPr>
      <w:proofErr w:type="spellStart"/>
      <w:r w:rsidRPr="005A67FD">
        <w:rPr>
          <w:rFonts w:ascii="Verdana" w:hAnsi="Verdana" w:cs="Verdana"/>
          <w:b/>
          <w:bCs/>
          <w:color w:val="1F1F1F"/>
          <w:sz w:val="18"/>
          <w:szCs w:val="18"/>
          <w:lang w:val="en-GB"/>
        </w:rPr>
        <w:t>Immutep</w:t>
      </w:r>
      <w:proofErr w:type="spellEnd"/>
      <w:r w:rsidRPr="005A67FD">
        <w:rPr>
          <w:rFonts w:ascii="Verdana" w:hAnsi="Verdana" w:cs="Verdana"/>
          <w:b/>
          <w:bCs/>
          <w:color w:val="1F1F1F"/>
          <w:sz w:val="18"/>
          <w:szCs w:val="18"/>
          <w:lang w:val="en-GB"/>
        </w:rPr>
        <w:t xml:space="preserve"> announces abstracts accepted for presentation at the Society for Immunotherapy of Cancer (SITC) 2022 Annual Meeting</w:t>
      </w:r>
    </w:p>
    <w:p w:rsidR="005A67FD" w:rsidRPr="005A67FD" w:rsidRDefault="005A67FD" w:rsidP="005A67FD">
      <w:pPr>
        <w:autoSpaceDE w:val="0"/>
        <w:autoSpaceDN w:val="0"/>
        <w:adjustRightInd w:val="0"/>
        <w:rPr>
          <w:rFonts w:ascii="Verdana" w:hAnsi="Verdana" w:cs="Verdana"/>
          <w:color w:val="1F1F1F"/>
          <w:sz w:val="18"/>
          <w:szCs w:val="18"/>
          <w:lang w:val="en-GB"/>
        </w:rPr>
      </w:pPr>
    </w:p>
    <w:p w:rsidR="005A67FD" w:rsidRPr="005A67FD" w:rsidRDefault="005A67FD" w:rsidP="005A67FD">
      <w:pPr>
        <w:autoSpaceDE w:val="0"/>
        <w:autoSpaceDN w:val="0"/>
        <w:adjustRightInd w:val="0"/>
        <w:rPr>
          <w:rFonts w:ascii="Verdana" w:hAnsi="Verdana" w:cs="Verdana"/>
          <w:color w:val="1F1F1F"/>
          <w:sz w:val="18"/>
          <w:szCs w:val="18"/>
          <w:lang w:val="en-GB"/>
        </w:rPr>
      </w:pPr>
      <w:r w:rsidRPr="005A67FD">
        <w:rPr>
          <w:rFonts w:ascii="Verdana" w:hAnsi="Verdana" w:cs="Verdana"/>
          <w:b/>
          <w:bCs/>
          <w:color w:val="1F1F1F"/>
          <w:sz w:val="18"/>
          <w:szCs w:val="18"/>
          <w:lang w:val="en-GB"/>
        </w:rPr>
        <w:t xml:space="preserve">Initial data from INSIGHT-003 trial treating patients with various solid tumours with triple combination therapy of </w:t>
      </w:r>
      <w:proofErr w:type="spellStart"/>
      <w:r w:rsidRPr="005A67FD">
        <w:rPr>
          <w:rFonts w:ascii="Verdana" w:hAnsi="Verdana" w:cs="Verdana"/>
          <w:b/>
          <w:bCs/>
          <w:color w:val="1F1F1F"/>
          <w:sz w:val="18"/>
          <w:szCs w:val="18"/>
          <w:lang w:val="en-GB"/>
        </w:rPr>
        <w:t>efti</w:t>
      </w:r>
      <w:proofErr w:type="spellEnd"/>
      <w:r w:rsidRPr="005A67FD">
        <w:rPr>
          <w:rFonts w:ascii="Verdana" w:hAnsi="Verdana" w:cs="Verdana"/>
          <w:b/>
          <w:bCs/>
          <w:color w:val="1F1F1F"/>
          <w:sz w:val="18"/>
          <w:szCs w:val="18"/>
          <w:lang w:val="en-GB"/>
        </w:rPr>
        <w:t>, anti-PD-1 therapy, and chemotherapy to be discussed at SITC</w:t>
      </w:r>
    </w:p>
    <w:p w:rsidR="005A67FD" w:rsidRPr="005A67FD" w:rsidRDefault="005A67FD" w:rsidP="005A67FD">
      <w:pPr>
        <w:autoSpaceDE w:val="0"/>
        <w:autoSpaceDN w:val="0"/>
        <w:adjustRightInd w:val="0"/>
        <w:rPr>
          <w:rFonts w:ascii="Verdana" w:hAnsi="Verdana" w:cs="Verdana"/>
          <w:color w:val="1F1F1F"/>
          <w:sz w:val="18"/>
          <w:szCs w:val="18"/>
          <w:lang w:val="en-GB"/>
        </w:rPr>
      </w:pPr>
    </w:p>
    <w:p w:rsidR="005A67FD" w:rsidRPr="005A67FD" w:rsidRDefault="005A67FD" w:rsidP="005A67FD">
      <w:pPr>
        <w:autoSpaceDE w:val="0"/>
        <w:autoSpaceDN w:val="0"/>
        <w:adjustRightInd w:val="0"/>
        <w:jc w:val="both"/>
        <w:rPr>
          <w:rFonts w:ascii="Verdana" w:hAnsi="Verdana" w:cs="Verdana"/>
          <w:color w:val="1F1F1F"/>
          <w:sz w:val="18"/>
          <w:szCs w:val="18"/>
          <w:lang w:val="en-GB"/>
        </w:rPr>
      </w:pPr>
      <w:r w:rsidRPr="005A67FD">
        <w:rPr>
          <w:rFonts w:ascii="Verdana" w:hAnsi="Verdana" w:cs="Verdana"/>
          <w:b/>
          <w:bCs/>
          <w:color w:val="1F1F1F"/>
          <w:sz w:val="18"/>
          <w:szCs w:val="18"/>
          <w:lang w:val="en-GB"/>
        </w:rPr>
        <w:t>Sydney, Australia, October 5, 2022 -</w:t>
      </w:r>
      <w:r w:rsidRPr="005A67FD">
        <w:rPr>
          <w:rFonts w:ascii="Verdana" w:hAnsi="Verdana" w:cs="Verdana"/>
          <w:b/>
          <w:bCs/>
          <w:color w:val="181F2B"/>
          <w:sz w:val="18"/>
          <w:szCs w:val="18"/>
          <w:lang w:val="en-GB"/>
        </w:rPr>
        <w:t xml:space="preserve"> </w:t>
      </w:r>
      <w:hyperlink r:id="rId6" w:history="1">
        <w:proofErr w:type="spellStart"/>
        <w:r w:rsidRPr="005A67FD">
          <w:rPr>
            <w:rFonts w:ascii="Verdana" w:hAnsi="Verdana" w:cs="Verdana"/>
            <w:color w:val="165289"/>
            <w:sz w:val="18"/>
            <w:szCs w:val="18"/>
            <w:u w:val="single" w:color="165289"/>
            <w:lang w:val="en-GB"/>
          </w:rPr>
          <w:t>Immutep</w:t>
        </w:r>
        <w:proofErr w:type="spellEnd"/>
      </w:hyperlink>
      <w:hyperlink r:id="rId7" w:history="1">
        <w:r w:rsidRPr="005A67FD">
          <w:rPr>
            <w:rFonts w:ascii="Verdana" w:hAnsi="Verdana" w:cs="Verdana"/>
            <w:color w:val="165289"/>
            <w:sz w:val="18"/>
            <w:szCs w:val="18"/>
            <w:u w:val="single" w:color="165289"/>
            <w:lang w:val="en-GB"/>
          </w:rPr>
          <w:t xml:space="preserve"> Limited</w:t>
        </w:r>
      </w:hyperlink>
      <w:r w:rsidRPr="005A67FD">
        <w:rPr>
          <w:rFonts w:ascii="Verdana" w:hAnsi="Verdana" w:cs="Verdana"/>
          <w:color w:val="181F2B"/>
          <w:sz w:val="18"/>
          <w:szCs w:val="18"/>
          <w:lang w:val="en-GB"/>
        </w:rPr>
        <w:t xml:space="preserve"> </w:t>
      </w:r>
      <w:r w:rsidRPr="005A67FD">
        <w:rPr>
          <w:rFonts w:ascii="Verdana" w:hAnsi="Verdana" w:cs="Verdana"/>
          <w:color w:val="1F1F1F"/>
          <w:sz w:val="18"/>
          <w:szCs w:val="18"/>
          <w:lang w:val="en-GB"/>
        </w:rPr>
        <w:t>(ASX: IMM; NASDAQ: IMMP) (“</w:t>
      </w:r>
      <w:proofErr w:type="spellStart"/>
      <w:r w:rsidRPr="005A67FD">
        <w:rPr>
          <w:rFonts w:ascii="Verdana" w:hAnsi="Verdana" w:cs="Verdana"/>
          <w:color w:val="1F1F1F"/>
          <w:sz w:val="18"/>
          <w:szCs w:val="18"/>
          <w:lang w:val="en-GB"/>
        </w:rPr>
        <w:t>Immutep</w:t>
      </w:r>
      <w:proofErr w:type="spellEnd"/>
      <w:r w:rsidRPr="005A67FD">
        <w:rPr>
          <w:rFonts w:ascii="Verdana" w:hAnsi="Verdana" w:cs="Verdana"/>
          <w:color w:val="1F1F1F"/>
          <w:sz w:val="18"/>
          <w:szCs w:val="18"/>
          <w:lang w:val="en-GB"/>
        </w:rPr>
        <w:t xml:space="preserve">” or “the Company”), a clinical-stage biotechnology company developing novel immunotherapies for cancer and autoimmune disease, will announce first interim data from the INSIGHT-003 clinical trial in a poster presentation at the Society for Immunotherapy of Cancer (SITC) Annual Meeting 2022, which is taking place in person in Boston, US and virtually from 8 to 12 November 2022. A </w:t>
      </w:r>
      <w:r w:rsidRPr="005A67FD">
        <w:rPr>
          <w:rFonts w:ascii="Verdana" w:hAnsi="Verdana" w:cs="Verdana"/>
          <w:i/>
          <w:iCs/>
          <w:color w:val="1F1F1F"/>
          <w:sz w:val="18"/>
          <w:szCs w:val="18"/>
          <w:lang w:val="en-GB"/>
        </w:rPr>
        <w:t>Trial in Progress</w:t>
      </w:r>
      <w:r w:rsidRPr="005A67FD">
        <w:rPr>
          <w:rFonts w:ascii="Verdana" w:hAnsi="Verdana" w:cs="Verdana"/>
          <w:color w:val="1F1F1F"/>
          <w:sz w:val="18"/>
          <w:szCs w:val="18"/>
          <w:lang w:val="en-GB"/>
        </w:rPr>
        <w:t xml:space="preserve"> poster on the phase IIb TACTI-003 trial will also be presented.</w:t>
      </w:r>
    </w:p>
    <w:p w:rsidR="005A67FD" w:rsidRPr="005A67FD" w:rsidRDefault="005A67FD" w:rsidP="005A67FD">
      <w:pPr>
        <w:autoSpaceDE w:val="0"/>
        <w:autoSpaceDN w:val="0"/>
        <w:adjustRightInd w:val="0"/>
        <w:jc w:val="both"/>
        <w:rPr>
          <w:rFonts w:ascii="Verdana" w:hAnsi="Verdana" w:cs="Verdana"/>
          <w:color w:val="1F1F1F"/>
          <w:sz w:val="18"/>
          <w:szCs w:val="18"/>
          <w:lang w:val="en-GB"/>
        </w:rPr>
      </w:pPr>
    </w:p>
    <w:p w:rsidR="005A67FD" w:rsidRPr="005A67FD" w:rsidRDefault="005A67FD" w:rsidP="005A67FD">
      <w:pPr>
        <w:autoSpaceDE w:val="0"/>
        <w:autoSpaceDN w:val="0"/>
        <w:adjustRightInd w:val="0"/>
        <w:jc w:val="both"/>
        <w:rPr>
          <w:rFonts w:ascii="Verdana" w:hAnsi="Verdana" w:cs="Verdana"/>
          <w:color w:val="1F1F1F"/>
          <w:sz w:val="18"/>
          <w:szCs w:val="18"/>
          <w:lang w:val="en-GB"/>
        </w:rPr>
      </w:pPr>
      <w:r w:rsidRPr="005A67FD">
        <w:rPr>
          <w:rFonts w:ascii="Verdana" w:hAnsi="Verdana" w:cs="Verdana"/>
          <w:color w:val="1F1F1F"/>
          <w:sz w:val="18"/>
          <w:szCs w:val="18"/>
          <w:lang w:val="en-GB"/>
        </w:rPr>
        <w:t xml:space="preserve">The phase I INSIGHT-003 trial is the first trial evaluating </w:t>
      </w:r>
      <w:proofErr w:type="spellStart"/>
      <w:r w:rsidRPr="005A67FD">
        <w:rPr>
          <w:rFonts w:ascii="Verdana" w:hAnsi="Verdana" w:cs="Verdana"/>
          <w:color w:val="1F1F1F"/>
          <w:sz w:val="18"/>
          <w:szCs w:val="18"/>
          <w:lang w:val="en-GB"/>
        </w:rPr>
        <w:t>Immutep’s</w:t>
      </w:r>
      <w:proofErr w:type="spellEnd"/>
      <w:r w:rsidRPr="005A67FD">
        <w:rPr>
          <w:rFonts w:ascii="Verdana" w:hAnsi="Verdana" w:cs="Verdana"/>
          <w:color w:val="1F1F1F"/>
          <w:sz w:val="18"/>
          <w:szCs w:val="18"/>
          <w:lang w:val="en-GB"/>
        </w:rPr>
        <w:t xml:space="preserve"> lead product candidate, </w:t>
      </w:r>
      <w:proofErr w:type="spellStart"/>
      <w:r w:rsidRPr="005A67FD">
        <w:rPr>
          <w:rFonts w:ascii="Verdana" w:hAnsi="Verdana" w:cs="Verdana"/>
          <w:color w:val="1F1F1F"/>
          <w:sz w:val="18"/>
          <w:szCs w:val="18"/>
          <w:lang w:val="en-GB"/>
        </w:rPr>
        <w:t>eftilagimod</w:t>
      </w:r>
      <w:proofErr w:type="spellEnd"/>
      <w:r w:rsidRPr="005A67FD">
        <w:rPr>
          <w:rFonts w:ascii="Verdana" w:hAnsi="Verdana" w:cs="Verdana"/>
          <w:color w:val="1F1F1F"/>
          <w:sz w:val="18"/>
          <w:szCs w:val="18"/>
          <w:lang w:val="en-GB"/>
        </w:rPr>
        <w:t xml:space="preserve"> alpha (“</w:t>
      </w:r>
      <w:proofErr w:type="spellStart"/>
      <w:r w:rsidRPr="005A67FD">
        <w:rPr>
          <w:rFonts w:ascii="Verdana" w:hAnsi="Verdana" w:cs="Verdana"/>
          <w:color w:val="1F1F1F"/>
          <w:sz w:val="18"/>
          <w:szCs w:val="18"/>
          <w:lang w:val="en-GB"/>
        </w:rPr>
        <w:t>efti</w:t>
      </w:r>
      <w:proofErr w:type="spellEnd"/>
      <w:r w:rsidRPr="005A67FD">
        <w:rPr>
          <w:rFonts w:ascii="Verdana" w:hAnsi="Verdana" w:cs="Verdana"/>
          <w:color w:val="1F1F1F"/>
          <w:sz w:val="18"/>
          <w:szCs w:val="18"/>
          <w:lang w:val="en-GB"/>
        </w:rPr>
        <w:t xml:space="preserve">” or “IMP321”) as part of a triple combination therapy consisting of </w:t>
      </w:r>
      <w:proofErr w:type="spellStart"/>
      <w:r w:rsidRPr="005A67FD">
        <w:rPr>
          <w:rFonts w:ascii="Verdana" w:hAnsi="Verdana" w:cs="Verdana"/>
          <w:color w:val="1F1F1F"/>
          <w:sz w:val="18"/>
          <w:szCs w:val="18"/>
          <w:lang w:val="en-GB"/>
        </w:rPr>
        <w:t>efti</w:t>
      </w:r>
      <w:proofErr w:type="spellEnd"/>
      <w:r w:rsidRPr="005A67FD">
        <w:rPr>
          <w:rFonts w:ascii="Verdana" w:hAnsi="Verdana" w:cs="Verdana"/>
          <w:color w:val="1F1F1F"/>
          <w:sz w:val="18"/>
          <w:szCs w:val="18"/>
          <w:lang w:val="en-GB"/>
        </w:rPr>
        <w:t xml:space="preserve"> and an approved standard of care combination of chemotherapy and an anti-PD-1 therapy. The trial is recruiting up to 20 patients with various solid tumours, focusing on NSCLC adenocarcinomas.</w:t>
      </w:r>
    </w:p>
    <w:p w:rsidR="005A67FD" w:rsidRPr="005A67FD" w:rsidRDefault="005A67FD" w:rsidP="005A67FD">
      <w:pPr>
        <w:autoSpaceDE w:val="0"/>
        <w:autoSpaceDN w:val="0"/>
        <w:adjustRightInd w:val="0"/>
        <w:jc w:val="both"/>
        <w:rPr>
          <w:rFonts w:ascii="Verdana" w:hAnsi="Verdana" w:cs="Verdana"/>
          <w:color w:val="1F1F1F"/>
          <w:sz w:val="18"/>
          <w:szCs w:val="18"/>
          <w:lang w:val="en-GB"/>
        </w:rPr>
      </w:pPr>
    </w:p>
    <w:p w:rsidR="005A67FD" w:rsidRPr="005A67FD" w:rsidRDefault="005A67FD" w:rsidP="005A67FD">
      <w:pPr>
        <w:autoSpaceDE w:val="0"/>
        <w:autoSpaceDN w:val="0"/>
        <w:adjustRightInd w:val="0"/>
        <w:jc w:val="both"/>
        <w:rPr>
          <w:rFonts w:ascii="Verdana" w:hAnsi="Verdana" w:cs="Verdana"/>
          <w:color w:val="1F1F1F"/>
          <w:sz w:val="18"/>
          <w:szCs w:val="18"/>
          <w:lang w:val="en-GB"/>
        </w:rPr>
      </w:pPr>
      <w:r w:rsidRPr="005A67FD">
        <w:rPr>
          <w:rFonts w:ascii="Verdana" w:hAnsi="Verdana" w:cs="Verdana"/>
          <w:b/>
          <w:bCs/>
          <w:color w:val="1F1F1F"/>
          <w:sz w:val="18"/>
          <w:szCs w:val="18"/>
          <w:lang w:val="en-GB"/>
        </w:rPr>
        <w:t>INSIGHT-003 Abstract</w:t>
      </w:r>
    </w:p>
    <w:p w:rsidR="005A67FD" w:rsidRPr="005A67FD" w:rsidRDefault="005A67FD" w:rsidP="005A67FD">
      <w:pPr>
        <w:autoSpaceDE w:val="0"/>
        <w:autoSpaceDN w:val="0"/>
        <w:adjustRightInd w:val="0"/>
        <w:jc w:val="both"/>
        <w:rPr>
          <w:rFonts w:ascii="Verdana" w:hAnsi="Verdana" w:cs="Verdana"/>
          <w:color w:val="1F1F1F"/>
          <w:sz w:val="18"/>
          <w:szCs w:val="18"/>
          <w:lang w:val="en-GB"/>
        </w:rPr>
      </w:pPr>
      <w:r w:rsidRPr="005A67FD">
        <w:rPr>
          <w:rFonts w:ascii="Verdana" w:hAnsi="Verdana" w:cs="Verdana"/>
          <w:b/>
          <w:bCs/>
          <w:color w:val="1F1F1F"/>
          <w:sz w:val="18"/>
          <w:szCs w:val="18"/>
          <w:lang w:val="en-GB"/>
        </w:rPr>
        <w:t>Title:</w:t>
      </w:r>
      <w:r w:rsidRPr="005A67FD">
        <w:rPr>
          <w:rFonts w:ascii="Verdana" w:hAnsi="Verdana" w:cs="Verdana"/>
          <w:color w:val="1F1F1F"/>
          <w:sz w:val="18"/>
          <w:szCs w:val="18"/>
          <w:lang w:val="en-GB"/>
        </w:rPr>
        <w:t xml:space="preserve"> </w:t>
      </w:r>
      <w:r w:rsidRPr="005A67FD">
        <w:rPr>
          <w:rFonts w:ascii="Verdana" w:hAnsi="Verdana" w:cs="Verdana"/>
          <w:i/>
          <w:iCs/>
          <w:color w:val="1F1F1F"/>
          <w:sz w:val="18"/>
          <w:szCs w:val="18"/>
          <w:lang w:val="en-GB"/>
        </w:rPr>
        <w:t xml:space="preserve">Feasibility of </w:t>
      </w:r>
      <w:proofErr w:type="spellStart"/>
      <w:r w:rsidRPr="005A67FD">
        <w:rPr>
          <w:rFonts w:ascii="Verdana" w:hAnsi="Verdana" w:cs="Verdana"/>
          <w:i/>
          <w:iCs/>
          <w:color w:val="1F1F1F"/>
          <w:sz w:val="18"/>
          <w:szCs w:val="18"/>
          <w:lang w:val="en-GB"/>
        </w:rPr>
        <w:t>eftilagimod</w:t>
      </w:r>
      <w:proofErr w:type="spellEnd"/>
      <w:r w:rsidRPr="005A67FD">
        <w:rPr>
          <w:rFonts w:ascii="Verdana" w:hAnsi="Verdana" w:cs="Verdana"/>
          <w:i/>
          <w:iCs/>
          <w:color w:val="1F1F1F"/>
          <w:sz w:val="18"/>
          <w:szCs w:val="18"/>
          <w:lang w:val="en-GB"/>
        </w:rPr>
        <w:t xml:space="preserve"> alpha (soluble LAG-3 protein) combined with standard-of-care-therapy in advanced non-small-cell lung cancer (NSCLC) adenocarcinomas. Initial results from INSIGHT 003</w:t>
      </w:r>
    </w:p>
    <w:p w:rsidR="005A67FD" w:rsidRPr="005A67FD" w:rsidRDefault="005A67FD" w:rsidP="005A67FD">
      <w:pPr>
        <w:autoSpaceDE w:val="0"/>
        <w:autoSpaceDN w:val="0"/>
        <w:adjustRightInd w:val="0"/>
        <w:jc w:val="both"/>
        <w:rPr>
          <w:rFonts w:ascii="Verdana" w:hAnsi="Verdana" w:cs="Verdana"/>
          <w:color w:val="1F1F1F"/>
          <w:sz w:val="18"/>
          <w:szCs w:val="18"/>
          <w:lang w:val="en-GB"/>
        </w:rPr>
      </w:pPr>
      <w:r w:rsidRPr="005A67FD">
        <w:rPr>
          <w:rFonts w:ascii="Verdana" w:hAnsi="Verdana" w:cs="Verdana"/>
          <w:b/>
          <w:bCs/>
          <w:color w:val="1F1F1F"/>
          <w:sz w:val="18"/>
          <w:szCs w:val="18"/>
          <w:lang w:val="en-GB"/>
        </w:rPr>
        <w:t>Poster display session:</w:t>
      </w:r>
      <w:r w:rsidRPr="005A67FD">
        <w:rPr>
          <w:rFonts w:ascii="Verdana" w:hAnsi="Verdana" w:cs="Verdana"/>
          <w:color w:val="1F1F1F"/>
          <w:sz w:val="18"/>
          <w:szCs w:val="18"/>
          <w:lang w:val="en-GB"/>
        </w:rPr>
        <w:t xml:space="preserve"> Friday, Nov 11, 2022; 9 am – 9 pm EST</w:t>
      </w:r>
    </w:p>
    <w:p w:rsidR="005A67FD" w:rsidRPr="005A67FD" w:rsidRDefault="005A67FD" w:rsidP="005A67FD">
      <w:pPr>
        <w:autoSpaceDE w:val="0"/>
        <w:autoSpaceDN w:val="0"/>
        <w:adjustRightInd w:val="0"/>
        <w:jc w:val="both"/>
        <w:rPr>
          <w:rFonts w:ascii="Verdana" w:hAnsi="Verdana" w:cs="Verdana"/>
          <w:color w:val="1F1F1F"/>
          <w:sz w:val="18"/>
          <w:szCs w:val="18"/>
          <w:lang w:val="en-GB"/>
        </w:rPr>
      </w:pPr>
      <w:r w:rsidRPr="005A67FD">
        <w:rPr>
          <w:rFonts w:ascii="Verdana" w:hAnsi="Verdana" w:cs="Verdana"/>
          <w:b/>
          <w:bCs/>
          <w:color w:val="1F1F1F"/>
          <w:sz w:val="18"/>
          <w:szCs w:val="18"/>
          <w:lang w:val="en-GB"/>
        </w:rPr>
        <w:t xml:space="preserve">Presenter: </w:t>
      </w:r>
      <w:proofErr w:type="spellStart"/>
      <w:r w:rsidRPr="005A67FD">
        <w:rPr>
          <w:rFonts w:ascii="Verdana" w:hAnsi="Verdana" w:cs="Verdana"/>
          <w:color w:val="1F1F1F"/>
          <w:sz w:val="18"/>
          <w:szCs w:val="18"/>
          <w:lang w:val="en-GB"/>
        </w:rPr>
        <w:t>Dr.</w:t>
      </w:r>
      <w:proofErr w:type="spellEnd"/>
      <w:r w:rsidRPr="005A67FD">
        <w:rPr>
          <w:rFonts w:ascii="Verdana" w:hAnsi="Verdana" w:cs="Verdana"/>
          <w:color w:val="1F1F1F"/>
          <w:sz w:val="18"/>
          <w:szCs w:val="18"/>
          <w:lang w:val="en-GB"/>
        </w:rPr>
        <w:t xml:space="preserve"> Akin </w:t>
      </w:r>
      <w:proofErr w:type="spellStart"/>
      <w:r w:rsidRPr="005A67FD">
        <w:rPr>
          <w:rFonts w:ascii="Verdana" w:hAnsi="Verdana" w:cs="Verdana"/>
          <w:color w:val="1F1F1F"/>
          <w:sz w:val="18"/>
          <w:szCs w:val="18"/>
          <w:lang w:val="en-GB"/>
        </w:rPr>
        <w:t>Atmaca</w:t>
      </w:r>
      <w:proofErr w:type="spellEnd"/>
    </w:p>
    <w:p w:rsidR="005A67FD" w:rsidRPr="005A67FD" w:rsidRDefault="005A67FD" w:rsidP="005A67FD">
      <w:pPr>
        <w:autoSpaceDE w:val="0"/>
        <w:autoSpaceDN w:val="0"/>
        <w:adjustRightInd w:val="0"/>
        <w:jc w:val="both"/>
        <w:rPr>
          <w:rFonts w:ascii="Verdana" w:hAnsi="Verdana" w:cs="Verdana"/>
          <w:color w:val="1F1F1F"/>
          <w:sz w:val="18"/>
          <w:szCs w:val="18"/>
          <w:lang w:val="en-GB"/>
        </w:rPr>
      </w:pPr>
    </w:p>
    <w:p w:rsidR="005A67FD" w:rsidRPr="005A67FD" w:rsidRDefault="005A67FD" w:rsidP="005A67FD">
      <w:pPr>
        <w:autoSpaceDE w:val="0"/>
        <w:autoSpaceDN w:val="0"/>
        <w:adjustRightInd w:val="0"/>
        <w:jc w:val="both"/>
        <w:rPr>
          <w:rFonts w:ascii="Verdana" w:hAnsi="Verdana" w:cs="Verdana"/>
          <w:color w:val="1F1F1F"/>
          <w:sz w:val="18"/>
          <w:szCs w:val="18"/>
          <w:lang w:val="en-GB"/>
        </w:rPr>
      </w:pPr>
      <w:r w:rsidRPr="005A67FD">
        <w:rPr>
          <w:rFonts w:ascii="Verdana" w:hAnsi="Verdana" w:cs="Verdana"/>
          <w:b/>
          <w:bCs/>
          <w:color w:val="1F1F1F"/>
          <w:sz w:val="18"/>
          <w:szCs w:val="18"/>
          <w:lang w:val="en-GB"/>
        </w:rPr>
        <w:t xml:space="preserve">TACTI-003 </w:t>
      </w:r>
      <w:r w:rsidRPr="005A67FD">
        <w:rPr>
          <w:rFonts w:ascii="Verdana" w:hAnsi="Verdana" w:cs="Verdana"/>
          <w:b/>
          <w:bCs/>
          <w:i/>
          <w:iCs/>
          <w:color w:val="1F1F1F"/>
          <w:sz w:val="18"/>
          <w:szCs w:val="18"/>
          <w:lang w:val="en-GB"/>
        </w:rPr>
        <w:t>Trial in Progress</w:t>
      </w:r>
      <w:r w:rsidRPr="005A67FD">
        <w:rPr>
          <w:rFonts w:ascii="Verdana" w:hAnsi="Verdana" w:cs="Verdana"/>
          <w:b/>
          <w:bCs/>
          <w:color w:val="1F1F1F"/>
          <w:sz w:val="18"/>
          <w:szCs w:val="18"/>
          <w:lang w:val="en-GB"/>
        </w:rPr>
        <w:t xml:space="preserve"> Abstract</w:t>
      </w:r>
    </w:p>
    <w:p w:rsidR="005A67FD" w:rsidRPr="005A67FD" w:rsidRDefault="005A67FD" w:rsidP="005A67FD">
      <w:pPr>
        <w:autoSpaceDE w:val="0"/>
        <w:autoSpaceDN w:val="0"/>
        <w:adjustRightInd w:val="0"/>
        <w:jc w:val="both"/>
        <w:rPr>
          <w:rFonts w:ascii="Verdana" w:hAnsi="Verdana" w:cs="Verdana"/>
          <w:color w:val="1F1F1F"/>
          <w:sz w:val="18"/>
          <w:szCs w:val="18"/>
          <w:lang w:val="en-GB"/>
        </w:rPr>
      </w:pPr>
      <w:r w:rsidRPr="005A67FD">
        <w:rPr>
          <w:rFonts w:ascii="Verdana" w:hAnsi="Verdana" w:cs="Verdana"/>
          <w:b/>
          <w:bCs/>
          <w:color w:val="1F1F1F"/>
          <w:sz w:val="18"/>
          <w:szCs w:val="18"/>
          <w:lang w:val="en-GB"/>
        </w:rPr>
        <w:t>Title:</w:t>
      </w:r>
      <w:r w:rsidRPr="005A67FD">
        <w:rPr>
          <w:rFonts w:ascii="Verdana" w:hAnsi="Verdana" w:cs="Verdana"/>
          <w:color w:val="1F1F1F"/>
          <w:sz w:val="18"/>
          <w:szCs w:val="18"/>
          <w:lang w:val="en-GB"/>
        </w:rPr>
        <w:t xml:space="preserve"> </w:t>
      </w:r>
      <w:r w:rsidRPr="005A67FD">
        <w:rPr>
          <w:rFonts w:ascii="Verdana" w:hAnsi="Verdana" w:cs="Verdana"/>
          <w:i/>
          <w:iCs/>
          <w:color w:val="1F1F1F"/>
          <w:sz w:val="18"/>
          <w:szCs w:val="18"/>
          <w:lang w:val="en-GB"/>
        </w:rPr>
        <w:t xml:space="preserve">TACTI-003: A randomized Phase IIb study of </w:t>
      </w:r>
      <w:proofErr w:type="spellStart"/>
      <w:r w:rsidRPr="005A67FD">
        <w:rPr>
          <w:rFonts w:ascii="Verdana" w:hAnsi="Verdana" w:cs="Verdana"/>
          <w:i/>
          <w:iCs/>
          <w:color w:val="1F1F1F"/>
          <w:sz w:val="18"/>
          <w:szCs w:val="18"/>
          <w:lang w:val="en-GB"/>
        </w:rPr>
        <w:t>eftilagimod</w:t>
      </w:r>
      <w:proofErr w:type="spellEnd"/>
      <w:r w:rsidRPr="005A67FD">
        <w:rPr>
          <w:rFonts w:ascii="Verdana" w:hAnsi="Verdana" w:cs="Verdana"/>
          <w:i/>
          <w:iCs/>
          <w:color w:val="1F1F1F"/>
          <w:sz w:val="18"/>
          <w:szCs w:val="18"/>
          <w:lang w:val="en-GB"/>
        </w:rPr>
        <w:t xml:space="preserve"> alpha (soluble LAG-3 protein) and pembrolizumab as first-line treatment of patients with recurrent or metastatic head and neck squamous cell carcinoma</w:t>
      </w:r>
    </w:p>
    <w:p w:rsidR="005A67FD" w:rsidRPr="005A67FD" w:rsidRDefault="005A67FD" w:rsidP="005A67FD">
      <w:pPr>
        <w:autoSpaceDE w:val="0"/>
        <w:autoSpaceDN w:val="0"/>
        <w:adjustRightInd w:val="0"/>
        <w:jc w:val="both"/>
        <w:rPr>
          <w:rFonts w:ascii="Verdana" w:hAnsi="Verdana" w:cs="Verdana"/>
          <w:color w:val="1F1F1F"/>
          <w:sz w:val="18"/>
          <w:szCs w:val="18"/>
          <w:lang w:val="en-GB"/>
        </w:rPr>
      </w:pPr>
      <w:r w:rsidRPr="005A67FD">
        <w:rPr>
          <w:rFonts w:ascii="Verdana" w:hAnsi="Verdana" w:cs="Verdana"/>
          <w:b/>
          <w:bCs/>
          <w:color w:val="1F1F1F"/>
          <w:sz w:val="18"/>
          <w:szCs w:val="18"/>
          <w:lang w:val="en-GB"/>
        </w:rPr>
        <w:t>Poster display session:</w:t>
      </w:r>
      <w:r w:rsidRPr="005A67FD">
        <w:rPr>
          <w:rFonts w:ascii="Verdana" w:hAnsi="Verdana" w:cs="Verdana"/>
          <w:color w:val="1F1F1F"/>
          <w:sz w:val="18"/>
          <w:szCs w:val="18"/>
          <w:lang w:val="en-GB"/>
        </w:rPr>
        <w:t xml:space="preserve"> Thursday, November 10, 2022; 9 am – 8:30 pm EST</w:t>
      </w:r>
    </w:p>
    <w:p w:rsidR="005A67FD" w:rsidRPr="005A67FD" w:rsidRDefault="005A67FD" w:rsidP="005A67FD">
      <w:pPr>
        <w:autoSpaceDE w:val="0"/>
        <w:autoSpaceDN w:val="0"/>
        <w:adjustRightInd w:val="0"/>
        <w:jc w:val="both"/>
        <w:rPr>
          <w:rFonts w:ascii="Verdana" w:hAnsi="Verdana" w:cs="Verdana"/>
          <w:color w:val="1F1F1F"/>
          <w:sz w:val="18"/>
          <w:szCs w:val="18"/>
          <w:lang w:val="en-GB"/>
        </w:rPr>
      </w:pPr>
      <w:r w:rsidRPr="005A67FD">
        <w:rPr>
          <w:rFonts w:ascii="Verdana" w:hAnsi="Verdana" w:cs="Verdana"/>
          <w:b/>
          <w:bCs/>
          <w:color w:val="1F1F1F"/>
          <w:sz w:val="18"/>
          <w:szCs w:val="18"/>
          <w:lang w:val="en-GB"/>
        </w:rPr>
        <w:t xml:space="preserve">Presenter: </w:t>
      </w:r>
      <w:proofErr w:type="spellStart"/>
      <w:r w:rsidRPr="005A67FD">
        <w:rPr>
          <w:rFonts w:ascii="Verdana" w:hAnsi="Verdana" w:cs="Verdana"/>
          <w:color w:val="1F1F1F"/>
          <w:sz w:val="18"/>
          <w:szCs w:val="18"/>
          <w:lang w:val="en-GB"/>
        </w:rPr>
        <w:t>Dr.</w:t>
      </w:r>
      <w:proofErr w:type="spellEnd"/>
      <w:r w:rsidRPr="005A67FD">
        <w:rPr>
          <w:rFonts w:ascii="Verdana" w:hAnsi="Verdana" w:cs="Verdana"/>
          <w:color w:val="1F1F1F"/>
          <w:sz w:val="18"/>
          <w:szCs w:val="18"/>
          <w:lang w:val="en-GB"/>
        </w:rPr>
        <w:t xml:space="preserve"> Irene </w:t>
      </w:r>
      <w:proofErr w:type="spellStart"/>
      <w:r w:rsidRPr="005A67FD">
        <w:rPr>
          <w:rFonts w:ascii="Verdana" w:hAnsi="Verdana" w:cs="Verdana"/>
          <w:color w:val="1F1F1F"/>
          <w:sz w:val="18"/>
          <w:szCs w:val="18"/>
          <w:lang w:val="en-GB"/>
        </w:rPr>
        <w:t>Brana</w:t>
      </w:r>
      <w:proofErr w:type="spellEnd"/>
    </w:p>
    <w:p w:rsidR="005A67FD" w:rsidRPr="005A67FD" w:rsidRDefault="005A67FD" w:rsidP="005A67FD">
      <w:pPr>
        <w:autoSpaceDE w:val="0"/>
        <w:autoSpaceDN w:val="0"/>
        <w:adjustRightInd w:val="0"/>
        <w:jc w:val="both"/>
        <w:rPr>
          <w:rFonts w:ascii="Verdana" w:hAnsi="Verdana" w:cs="Verdana"/>
          <w:color w:val="1F1F1F"/>
          <w:sz w:val="18"/>
          <w:szCs w:val="18"/>
          <w:lang w:val="en-GB"/>
        </w:rPr>
      </w:pPr>
    </w:p>
    <w:p w:rsidR="005A67FD" w:rsidRPr="005A67FD" w:rsidRDefault="005A67FD" w:rsidP="005A67FD">
      <w:pPr>
        <w:autoSpaceDE w:val="0"/>
        <w:autoSpaceDN w:val="0"/>
        <w:adjustRightInd w:val="0"/>
        <w:jc w:val="both"/>
        <w:rPr>
          <w:rFonts w:ascii="Verdana" w:hAnsi="Verdana" w:cs="Verdana"/>
          <w:color w:val="1F1F1F"/>
          <w:sz w:val="18"/>
          <w:szCs w:val="18"/>
          <w:lang w:val="en-GB"/>
        </w:rPr>
      </w:pPr>
      <w:proofErr w:type="spellStart"/>
      <w:r w:rsidRPr="005A67FD">
        <w:rPr>
          <w:rFonts w:ascii="Verdana" w:hAnsi="Verdana" w:cs="Verdana"/>
          <w:color w:val="1F1F1F"/>
          <w:sz w:val="18"/>
          <w:szCs w:val="18"/>
          <w:lang w:val="en-GB"/>
        </w:rPr>
        <w:t>Immutep</w:t>
      </w:r>
      <w:proofErr w:type="spellEnd"/>
      <w:r w:rsidRPr="005A67FD">
        <w:rPr>
          <w:rFonts w:ascii="Verdana" w:hAnsi="Verdana" w:cs="Verdana"/>
          <w:color w:val="1F1F1F"/>
          <w:sz w:val="18"/>
          <w:szCs w:val="18"/>
          <w:lang w:val="en-GB"/>
        </w:rPr>
        <w:t xml:space="preserve"> also has a Late Breaking Abstract accepted at SITC 2022. Titles for Late Breaking Abstracts will become publicly available on 2 November 2022.</w:t>
      </w:r>
    </w:p>
    <w:p w:rsidR="005A67FD" w:rsidRPr="005A67FD" w:rsidRDefault="005A67FD" w:rsidP="005A67FD">
      <w:pPr>
        <w:autoSpaceDE w:val="0"/>
        <w:autoSpaceDN w:val="0"/>
        <w:adjustRightInd w:val="0"/>
        <w:jc w:val="both"/>
        <w:rPr>
          <w:rFonts w:ascii="Verdana" w:hAnsi="Verdana" w:cs="Verdana"/>
          <w:color w:val="1F1F1F"/>
          <w:sz w:val="18"/>
          <w:szCs w:val="18"/>
          <w:lang w:val="en-GB"/>
        </w:rPr>
      </w:pPr>
    </w:p>
    <w:p w:rsidR="005A67FD" w:rsidRPr="005A67FD" w:rsidRDefault="005A67FD" w:rsidP="005A67FD">
      <w:pPr>
        <w:autoSpaceDE w:val="0"/>
        <w:autoSpaceDN w:val="0"/>
        <w:adjustRightInd w:val="0"/>
        <w:jc w:val="center"/>
        <w:rPr>
          <w:rFonts w:ascii="Verdana" w:hAnsi="Verdana" w:cs="Verdana"/>
          <w:color w:val="1F1F1F"/>
          <w:sz w:val="18"/>
          <w:szCs w:val="18"/>
          <w:lang w:val="en-GB"/>
        </w:rPr>
      </w:pPr>
      <w:r w:rsidRPr="005A67FD">
        <w:rPr>
          <w:rFonts w:ascii="Verdana" w:hAnsi="Verdana" w:cs="Verdana"/>
          <w:b/>
          <w:bCs/>
          <w:color w:val="1F1F1F"/>
          <w:sz w:val="18"/>
          <w:szCs w:val="18"/>
          <w:lang w:val="en-GB"/>
        </w:rPr>
        <w:t>ENDS</w:t>
      </w:r>
    </w:p>
    <w:p w:rsidR="005A67FD" w:rsidRPr="005A67FD" w:rsidRDefault="005A67FD" w:rsidP="005A67FD">
      <w:pPr>
        <w:autoSpaceDE w:val="0"/>
        <w:autoSpaceDN w:val="0"/>
        <w:adjustRightInd w:val="0"/>
        <w:jc w:val="both"/>
        <w:rPr>
          <w:rFonts w:ascii="Verdana" w:hAnsi="Verdana" w:cs="Verdana"/>
          <w:color w:val="1F1F1F"/>
          <w:sz w:val="18"/>
          <w:szCs w:val="18"/>
          <w:lang w:val="en-GB"/>
        </w:rPr>
      </w:pPr>
    </w:p>
    <w:p w:rsidR="005A67FD" w:rsidRPr="005A67FD" w:rsidRDefault="005A67FD" w:rsidP="005A67FD">
      <w:pPr>
        <w:autoSpaceDE w:val="0"/>
        <w:autoSpaceDN w:val="0"/>
        <w:adjustRightInd w:val="0"/>
        <w:jc w:val="both"/>
        <w:rPr>
          <w:rFonts w:ascii="Verdana" w:hAnsi="Verdana" w:cs="Verdana"/>
          <w:color w:val="1F1F1F"/>
          <w:sz w:val="18"/>
          <w:szCs w:val="18"/>
          <w:lang w:val="en-GB"/>
        </w:rPr>
      </w:pPr>
      <w:r w:rsidRPr="005A67FD">
        <w:rPr>
          <w:rFonts w:ascii="Verdana" w:hAnsi="Verdana" w:cs="Verdana"/>
          <w:b/>
          <w:bCs/>
          <w:color w:val="1F1F1F"/>
          <w:sz w:val="18"/>
          <w:szCs w:val="18"/>
          <w:lang w:val="en-GB"/>
        </w:rPr>
        <w:t>About SITC 2022</w:t>
      </w:r>
    </w:p>
    <w:p w:rsidR="005A67FD" w:rsidRPr="005A67FD" w:rsidRDefault="005A67FD" w:rsidP="005A67FD">
      <w:pPr>
        <w:autoSpaceDE w:val="0"/>
        <w:autoSpaceDN w:val="0"/>
        <w:adjustRightInd w:val="0"/>
        <w:jc w:val="both"/>
        <w:rPr>
          <w:rFonts w:ascii="Verdana" w:hAnsi="Verdana" w:cs="Verdana"/>
          <w:color w:val="1F1F1F"/>
          <w:sz w:val="18"/>
          <w:szCs w:val="18"/>
          <w:lang w:val="en-GB"/>
        </w:rPr>
      </w:pPr>
      <w:r w:rsidRPr="005A67FD">
        <w:rPr>
          <w:rFonts w:ascii="Verdana" w:hAnsi="Verdana" w:cs="Verdana"/>
          <w:color w:val="1F1F1F"/>
          <w:sz w:val="18"/>
          <w:szCs w:val="18"/>
          <w:lang w:val="en-GB"/>
        </w:rPr>
        <w:t>SITC is the world’s leading member-driven organisation specifically dedicated to improving cancer patient outcomes by advancing the science and application of cancer immunotherapy. The SITC Annual Meeting is the largest conference solely focused on cancer immunotherapy and brings together stakeholders across the cancer immunotherapy field to advance the science, discover breakthroughs and educate the world on cancer immunotherapy.</w:t>
      </w:r>
    </w:p>
    <w:p w:rsidR="005A67FD" w:rsidRPr="005A67FD" w:rsidRDefault="005A67FD" w:rsidP="005A67FD">
      <w:pPr>
        <w:autoSpaceDE w:val="0"/>
        <w:autoSpaceDN w:val="0"/>
        <w:adjustRightInd w:val="0"/>
        <w:jc w:val="both"/>
        <w:rPr>
          <w:rFonts w:ascii="Verdana" w:hAnsi="Verdana" w:cs="Verdana"/>
          <w:color w:val="1F1F1F"/>
          <w:sz w:val="18"/>
          <w:szCs w:val="18"/>
          <w:lang w:val="en-GB"/>
        </w:rPr>
      </w:pPr>
    </w:p>
    <w:p w:rsidR="005A67FD" w:rsidRPr="005A67FD" w:rsidRDefault="005A67FD" w:rsidP="005A67FD">
      <w:pPr>
        <w:autoSpaceDE w:val="0"/>
        <w:autoSpaceDN w:val="0"/>
        <w:adjustRightInd w:val="0"/>
        <w:jc w:val="both"/>
        <w:rPr>
          <w:rFonts w:ascii="Verdana" w:hAnsi="Verdana" w:cs="Verdana"/>
          <w:color w:val="1F1F1F"/>
          <w:sz w:val="18"/>
          <w:szCs w:val="18"/>
          <w:lang w:val="en-GB"/>
        </w:rPr>
      </w:pPr>
      <w:r w:rsidRPr="005A67FD">
        <w:rPr>
          <w:rFonts w:ascii="Verdana" w:hAnsi="Verdana" w:cs="Verdana"/>
          <w:b/>
          <w:bCs/>
          <w:color w:val="1F1F1F"/>
          <w:sz w:val="18"/>
          <w:szCs w:val="18"/>
          <w:lang w:val="en-GB"/>
        </w:rPr>
        <w:t xml:space="preserve">About </w:t>
      </w:r>
      <w:proofErr w:type="spellStart"/>
      <w:r w:rsidRPr="005A67FD">
        <w:rPr>
          <w:rFonts w:ascii="Verdana" w:hAnsi="Verdana" w:cs="Verdana"/>
          <w:b/>
          <w:bCs/>
          <w:color w:val="1F1F1F"/>
          <w:sz w:val="18"/>
          <w:szCs w:val="18"/>
          <w:lang w:val="en-GB"/>
        </w:rPr>
        <w:t>Immutep</w:t>
      </w:r>
      <w:proofErr w:type="spellEnd"/>
    </w:p>
    <w:p w:rsidR="005A67FD" w:rsidRPr="005A67FD" w:rsidRDefault="005A67FD" w:rsidP="005A67FD">
      <w:pPr>
        <w:autoSpaceDE w:val="0"/>
        <w:autoSpaceDN w:val="0"/>
        <w:adjustRightInd w:val="0"/>
        <w:jc w:val="both"/>
        <w:rPr>
          <w:rFonts w:ascii="Verdana" w:hAnsi="Verdana" w:cs="Verdana"/>
          <w:color w:val="1F1F1F"/>
          <w:sz w:val="18"/>
          <w:szCs w:val="18"/>
          <w:lang w:val="en-GB"/>
        </w:rPr>
      </w:pPr>
      <w:proofErr w:type="spellStart"/>
      <w:r w:rsidRPr="005A67FD">
        <w:rPr>
          <w:rFonts w:ascii="Verdana" w:hAnsi="Verdana" w:cs="Verdana"/>
          <w:color w:val="1F1F1F"/>
          <w:sz w:val="18"/>
          <w:szCs w:val="18"/>
          <w:lang w:val="en-GB"/>
        </w:rPr>
        <w:t>Immutep</w:t>
      </w:r>
      <w:proofErr w:type="spellEnd"/>
      <w:r w:rsidRPr="005A67FD">
        <w:rPr>
          <w:rFonts w:ascii="Verdana" w:hAnsi="Verdana" w:cs="Verdana"/>
          <w:color w:val="1F1F1F"/>
          <w:sz w:val="18"/>
          <w:szCs w:val="18"/>
          <w:lang w:val="en-GB"/>
        </w:rPr>
        <w:t xml:space="preserve"> is a clinical stage biotechnology company leading the development of LAG-3 related immunotherapy products for the treatment of cancer and autoimmune disease. The Company is dedicated to leveraging its technology and expertise to bring innovative treatment options to market for patients and to maximise value to shareholders.</w:t>
      </w:r>
    </w:p>
    <w:p w:rsidR="005A67FD" w:rsidRPr="005A67FD" w:rsidRDefault="005A67FD" w:rsidP="005A67FD">
      <w:pPr>
        <w:autoSpaceDE w:val="0"/>
        <w:autoSpaceDN w:val="0"/>
        <w:adjustRightInd w:val="0"/>
        <w:jc w:val="both"/>
        <w:rPr>
          <w:rFonts w:ascii="Verdana" w:hAnsi="Verdana" w:cs="Verdana"/>
          <w:color w:val="1F1F1F"/>
          <w:sz w:val="18"/>
          <w:szCs w:val="18"/>
          <w:lang w:val="en-GB"/>
        </w:rPr>
      </w:pPr>
      <w:proofErr w:type="spellStart"/>
      <w:r w:rsidRPr="005A67FD">
        <w:rPr>
          <w:rFonts w:ascii="Verdana" w:hAnsi="Verdana" w:cs="Verdana"/>
          <w:color w:val="1F1F1F"/>
          <w:sz w:val="18"/>
          <w:szCs w:val="18"/>
          <w:lang w:val="en-GB"/>
        </w:rPr>
        <w:t>Immutep’s</w:t>
      </w:r>
      <w:proofErr w:type="spellEnd"/>
      <w:r w:rsidRPr="005A67FD">
        <w:rPr>
          <w:rFonts w:ascii="Verdana" w:hAnsi="Verdana" w:cs="Verdana"/>
          <w:color w:val="1F1F1F"/>
          <w:sz w:val="18"/>
          <w:szCs w:val="18"/>
          <w:lang w:val="en-GB"/>
        </w:rPr>
        <w:t xml:space="preserve"> lead product candidate is </w:t>
      </w:r>
      <w:proofErr w:type="spellStart"/>
      <w:r w:rsidRPr="005A67FD">
        <w:rPr>
          <w:rFonts w:ascii="Verdana" w:hAnsi="Verdana" w:cs="Verdana"/>
          <w:color w:val="1F1F1F"/>
          <w:sz w:val="18"/>
          <w:szCs w:val="18"/>
          <w:lang w:val="en-GB"/>
        </w:rPr>
        <w:t>eftilagimod</w:t>
      </w:r>
      <w:proofErr w:type="spellEnd"/>
      <w:r w:rsidRPr="005A67FD">
        <w:rPr>
          <w:rFonts w:ascii="Verdana" w:hAnsi="Verdana" w:cs="Verdana"/>
          <w:color w:val="1F1F1F"/>
          <w:sz w:val="18"/>
          <w:szCs w:val="18"/>
          <w:lang w:val="en-GB"/>
        </w:rPr>
        <w:t xml:space="preserve"> alpha (“</w:t>
      </w:r>
      <w:proofErr w:type="spellStart"/>
      <w:r w:rsidRPr="005A67FD">
        <w:rPr>
          <w:rFonts w:ascii="Verdana" w:hAnsi="Verdana" w:cs="Verdana"/>
          <w:color w:val="1F1F1F"/>
          <w:sz w:val="18"/>
          <w:szCs w:val="18"/>
          <w:lang w:val="en-GB"/>
        </w:rPr>
        <w:t>efti</w:t>
      </w:r>
      <w:proofErr w:type="spellEnd"/>
      <w:r w:rsidRPr="005A67FD">
        <w:rPr>
          <w:rFonts w:ascii="Verdana" w:hAnsi="Verdana" w:cs="Verdana"/>
          <w:color w:val="1F1F1F"/>
          <w:sz w:val="18"/>
          <w:szCs w:val="18"/>
          <w:lang w:val="en-GB"/>
        </w:rPr>
        <w:t xml:space="preserve">” or “IMP321”), a soluble LAG-3 fusion protein (LAG-3Ig), which is a first-in-class antigen presenting cell (APC) activator being explored in cancer in multiple clinical trials. </w:t>
      </w:r>
      <w:proofErr w:type="spellStart"/>
      <w:r w:rsidRPr="005A67FD">
        <w:rPr>
          <w:rFonts w:ascii="Verdana" w:hAnsi="Verdana" w:cs="Verdana"/>
          <w:color w:val="1F1F1F"/>
          <w:sz w:val="18"/>
          <w:szCs w:val="18"/>
          <w:lang w:val="en-GB"/>
        </w:rPr>
        <w:t>Immutep</w:t>
      </w:r>
      <w:proofErr w:type="spellEnd"/>
      <w:r w:rsidRPr="005A67FD">
        <w:rPr>
          <w:rFonts w:ascii="Verdana" w:hAnsi="Verdana" w:cs="Verdana"/>
          <w:color w:val="1F1F1F"/>
          <w:sz w:val="18"/>
          <w:szCs w:val="18"/>
          <w:lang w:val="en-GB"/>
        </w:rPr>
        <w:t xml:space="preserve"> is also developing an agonist of LAG-3 (IMP761) for autoimmune disease. Additional LAG-3 product candidates, including antibodies for immune response modulation, are licensed to and being developed by </w:t>
      </w:r>
      <w:proofErr w:type="spellStart"/>
      <w:r w:rsidRPr="005A67FD">
        <w:rPr>
          <w:rFonts w:ascii="Verdana" w:hAnsi="Verdana" w:cs="Verdana"/>
          <w:color w:val="1F1F1F"/>
          <w:sz w:val="18"/>
          <w:szCs w:val="18"/>
          <w:lang w:val="en-GB"/>
        </w:rPr>
        <w:t>Immutep’s</w:t>
      </w:r>
      <w:proofErr w:type="spellEnd"/>
      <w:r w:rsidRPr="005A67FD">
        <w:rPr>
          <w:rFonts w:ascii="Verdana" w:hAnsi="Verdana" w:cs="Verdana"/>
          <w:color w:val="1F1F1F"/>
          <w:sz w:val="18"/>
          <w:szCs w:val="18"/>
          <w:lang w:val="en-GB"/>
        </w:rPr>
        <w:t xml:space="preserve"> large pharmaceutical partners.</w:t>
      </w:r>
    </w:p>
    <w:p w:rsidR="009E310A" w:rsidRPr="005A67FD" w:rsidRDefault="005A67FD" w:rsidP="005A67FD">
      <w:pPr>
        <w:rPr>
          <w:sz w:val="18"/>
          <w:szCs w:val="18"/>
        </w:rPr>
      </w:pPr>
      <w:r w:rsidRPr="005A67FD">
        <w:rPr>
          <w:rFonts w:ascii="Verdana" w:hAnsi="Verdana" w:cs="Verdana"/>
          <w:color w:val="1F1F1F"/>
          <w:sz w:val="18"/>
          <w:szCs w:val="18"/>
          <w:lang w:val="en-GB"/>
        </w:rPr>
        <w:t>Further information can be found on the Company’s website</w:t>
      </w:r>
      <w:r w:rsidRPr="005A67FD">
        <w:rPr>
          <w:rFonts w:ascii="Verdana" w:hAnsi="Verdana" w:cs="Verdana"/>
          <w:color w:val="181F2B"/>
          <w:sz w:val="18"/>
          <w:szCs w:val="18"/>
          <w:lang w:val="en-GB"/>
        </w:rPr>
        <w:t xml:space="preserve"> </w:t>
      </w:r>
      <w:hyperlink r:id="rId8" w:history="1">
        <w:r w:rsidRPr="005A67FD">
          <w:rPr>
            <w:rFonts w:ascii="Verdana" w:hAnsi="Verdana" w:cs="Verdana"/>
            <w:color w:val="181F2B"/>
            <w:sz w:val="18"/>
            <w:szCs w:val="18"/>
            <w:u w:val="single" w:color="181F2B"/>
            <w:lang w:val="en-GB"/>
          </w:rPr>
          <w:t>www.immutep.com</w:t>
        </w:r>
      </w:hyperlink>
      <w:r w:rsidRPr="005A67FD">
        <w:rPr>
          <w:rFonts w:ascii="Verdana" w:hAnsi="Verdana" w:cs="Verdana"/>
          <w:color w:val="181F2B"/>
          <w:sz w:val="18"/>
          <w:szCs w:val="18"/>
          <w:lang w:val="en-GB"/>
        </w:rPr>
        <w:t>.</w:t>
      </w:r>
    </w:p>
    <w:sectPr w:rsidR="009E310A" w:rsidRPr="005A67FD" w:rsidSect="007944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FD"/>
    <w:rsid w:val="003C36A1"/>
    <w:rsid w:val="005A67FD"/>
    <w:rsid w:val="0079447D"/>
    <w:rsid w:val="009E310A"/>
    <w:rsid w:val="00C10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CAE9E"/>
  <w15:chartTrackingRefBased/>
  <w15:docId w15:val="{7E3EB0B1-D589-4843-BF35-A489CEFB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agilitypr.delivery/ls/click?upn=x0SJT0-2BQwcXxaFugdr-2BQ6ZlVypOm1zrE2swR0RaSAPsTbx0Zsvj8J7fmciH7I1Zi_AbS_znnZXbWgCmE6yyN6uT5fSc4ButwtT0xdWiNHb-2B0VwM8HtF55HA6-2FW4jtQLZIHeIwySlA7p66Ret-2BKrINhFbOjQtDemCuc72WEszpXOEFQnlqGJTU6YdOjMt4q0B4-2BExgc-2BbxsDxSm2KMA66fy3FS-2F8jORz01jpJos0XtQvUI0uISKsj3XeORcy3SvkJAO3bvJw0O-2FSudVRkCVmx5Hh-2F3rAv7NYXr-2FGbAaoY-2Bcxxxe7vXh2ZAnuO38YLliMzd9lIsz0bA1wBQA8wfWgB1rM4VW2GO2Pahn466tc47lc1gp-2BZBn-2FVTPcf364bFA4VaTbijJr-2B4KT1UpBB2SPulfCDANwuVN80hkMzdWLyOzmwx19dtuCh2oo5vdr4z5MHjLFG2-2F-2FjPocvWbK18brEb1ejflAy6sABOjTz8UtN-2BT3Qe1fpjAziXDSbabYDZd-2FpN3AUQ3ntwosTSdEOgbEnrktsvnA-3D-3D" TargetMode="External"/><Relationship Id="rId3" Type="http://schemas.openxmlformats.org/officeDocument/2006/relationships/webSettings" Target="webSettings.xml"/><Relationship Id="rId7" Type="http://schemas.openxmlformats.org/officeDocument/2006/relationships/hyperlink" Target="https://click.agilitypr.delivery/ls/click?upn=UbtWP9mxrAkz4-2Bt4ix9ULCmFWwZdnFtxfDAeRaCMLDMdFqUEgQsKgcJtA0IQQ9JCSlnyDgGL0JqCH43GgDw0ji2r9MZg7AvzRsfcjvASO7-2FukXY7Ya7U6ytvRQ5DUKq7WIYWQHdwggL9spa54b5KSb8fKBJE6gnjiJCTQL-2BfVp0DouscB2VSa-2Fc-2FOVGgtPa-2B7cyt_znnZXbWgCmE6yyN6uT5fSc4ButwtT0xdWiNHb-2B0VwM8HtF55HA6-2FW4jtQLZIHeIwySlA7p66Ret-2BKrINhFbOjQtDemCuc72WEszpXOEFQnlqGJTU6YdOjMt4q0B4-2BExgc-2BbxsDxSm2KMA66fy3FS-2F8jORz01jpJos0XtQvUI0uISKsj3XeORcy3SvkJAO3bvJw0O-2FSudVRkCVmx5Hh-2F3rAv7NYXr-2FGbAaoY-2Bcxxxe7vXh2ZAnuO38YLliMzd9lIsz0bA1wBQA8wfWgB1rM4VW-2BMKQfWSaETldu1SjxsS1ycx3A2eL0XNLk2AbfXKyoSaXyfSxCMRmm7dCnP99UE9iEIyoAGpAYiiYeAPK3-2Bysc2HJHGP7rM-2BNgMmQTM-2FN6FaZBSBXuv9k0yvhg56AsQ6ZJ0W0uby9g2cgZh8wWmcUMmJVf27PaJtPj6rewCvbP5vPSYgu9Lxjuus6U6FCS0iGw-3D-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ick.agilitypr.delivery/ls/click?upn=UbtWP9mxrAkz4-2Bt4ix9ULCmFWwZdnFtxfDAeRaCMLDMdFqUEgQsKgcJtA0IQQ9JCUbVp26PqQXZaG5aJQqhtfgm-2FAZw7kPTzX8dcxjykt9E4iiKikcdlPfpqszTCbTYuTZqJ1X5mwcjm6V2wU63a04HtP64L1TLi-2FY8Y81XNZK3Y3WPaZ6u5kAENmzuLd2KVwRTp_znnZXbWgCmE6yyN6uT5fSc4ButwtT0xdWiNHb-2B0VwM8HtF55HA6-2FW4jtQLZIHeIwySlA7p66Ret-2BKrINhFbOjQtDemCuc72WEszpXOEFQnlqGJTU6YdOjMt4q0B4-2BExgc-2BbxsDxSm2KMA66fy3FS-2F8jORz01jpJos0XtQvUI0uISKsj3XeORcy3SvkJAO3bvJw0O-2FSudVRkCVmx5Hh-2F3rAv7NYXr-2FGbAaoY-2Bcxxxe7vXh2ZAnuO38YLliMzd9lIsz0bA1wBQA8wfWgB1rM4VW-2FZKTm552u3pRSl88pKhhz9mEyE4qnkbKlF6lVVv3nilyHWIWMQc4B0KrOZxqPngeykqAElIvWAua7Lw3-2FF55-2BsNcRHmjfgYMqmlLHlMgVsqORw0JM82Tpri5wk-2Fr8TYgdGWctmWtVnBZ3R4HFTi1p-2FRlfGoXPE6KVozxAff3beU3eb7ECs4mFM1FLoexdwwDg-3D-3D" TargetMode="External"/><Relationship Id="rId5" Type="http://schemas.openxmlformats.org/officeDocument/2006/relationships/hyperlink" Target="mailto:immutep@ibcomms.agency" TargetMode="External"/><Relationship Id="rId10" Type="http://schemas.openxmlformats.org/officeDocument/2006/relationships/theme" Target="theme/theme1.xml"/><Relationship Id="rId4" Type="http://schemas.openxmlformats.org/officeDocument/2006/relationships/hyperlink" Target="tel:+44%20(0)20%208943468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865</Words>
  <Characters>4936</Characters>
  <Application>Microsoft Office Word</Application>
  <DocSecurity>0</DocSecurity>
  <Lines>41</Lines>
  <Paragraphs>11</Paragraphs>
  <ScaleCrop>false</ScaleCrop>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2022-10-11T12:22:00Z</dcterms:created>
  <dcterms:modified xsi:type="dcterms:W3CDTF">2022-10-11T12:23:00Z</dcterms:modified>
</cp:coreProperties>
</file>