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right"/>
        <w:rPr>
          <w:rFonts w:ascii="Verdana" w:hAnsi="Verdana"/>
          <w:b w:val="1"/>
          <w:bCs w:val="1"/>
          <w:outline w:val="0"/>
          <w:color w:val="282828"/>
          <w:sz w:val="20"/>
          <w:szCs w:val="20"/>
          <w:shd w:val="clear" w:color="auto" w:fill="ffffff"/>
          <w:rtl w:val="0"/>
          <w14:textFill>
            <w14:solidFill>
              <w14:srgbClr w14:val="292929"/>
            </w14:solidFill>
          </w14:textFill>
        </w:rPr>
      </w:pPr>
      <w:r>
        <w:rPr>
          <w:rFonts w:ascii="Verdana" w:hAnsi="Verdana"/>
          <w:b w:val="1"/>
          <w:bCs w:val="1"/>
          <w:outline w:val="0"/>
          <w:color w:val="282828"/>
          <w:sz w:val="20"/>
          <w:szCs w:val="20"/>
          <w:shd w:val="clear" w:color="auto" w:fill="ffffff"/>
          <w:rtl w:val="0"/>
          <w14:textFill>
            <w14:solidFill>
              <w14:srgbClr w14:val="292929"/>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-152400</wp:posOffset>
            </wp:positionV>
            <wp:extent cx="1682598" cy="1055001"/>
            <wp:effectExtent l="0" t="0" r="0" b="0"/>
            <wp:wrapThrough wrapText="bothSides" distL="152400" distR="152400">
              <wp:wrapPolygon edited="1">
                <wp:start x="0" y="0"/>
                <wp:lineTo x="0" y="21598"/>
                <wp:lineTo x="21602" y="21598"/>
                <wp:lineTo x="21602" y="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rcRect l="5349" t="22004" r="5349" b="22004"/>
                    <a:stretch>
                      <a:fillRect/>
                    </a:stretch>
                  </pic:blipFill>
                  <pic:spPr>
                    <a:xfrm>
                      <a:off x="0" y="0"/>
                      <a:ext cx="1682598" cy="1055001"/>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right"/>
        <w:rPr>
          <w:rFonts w:ascii="Verdana" w:hAnsi="Verdana"/>
          <w:b w:val="1"/>
          <w:bCs w:val="1"/>
          <w:outline w:val="0"/>
          <w:color w:val="282828"/>
          <w:sz w:val="20"/>
          <w:szCs w:val="20"/>
          <w:shd w:val="clear" w:color="auto" w:fill="ffffff"/>
          <w:rtl w:val="0"/>
          <w14:textFill>
            <w14:solidFill>
              <w14:srgbClr w14:val="292929"/>
            </w14:solidFill>
          </w14:textFill>
        </w:rPr>
      </w:pPr>
    </w:p>
    <w:p>
      <w:pPr>
        <w:pStyle w:val="Default"/>
        <w:bidi w:val="0"/>
        <w:spacing w:before="0" w:line="240" w:lineRule="auto"/>
        <w:ind w:left="0" w:right="0" w:firstLine="0"/>
        <w:jc w:val="right"/>
        <w:rPr>
          <w:rFonts w:ascii="Verdana" w:hAnsi="Verdana"/>
          <w:b w:val="1"/>
          <w:bCs w:val="1"/>
          <w:outline w:val="0"/>
          <w:color w:val="282828"/>
          <w:sz w:val="20"/>
          <w:szCs w:val="20"/>
          <w:shd w:val="clear" w:color="auto" w:fill="ffffff"/>
          <w:rtl w:val="0"/>
          <w14:textFill>
            <w14:solidFill>
              <w14:srgbClr w14:val="292929"/>
            </w14:solidFill>
          </w14:textFill>
        </w:rPr>
      </w:pPr>
    </w:p>
    <w:p>
      <w:pPr>
        <w:pStyle w:val="Default"/>
        <w:bidi w:val="0"/>
        <w:spacing w:before="0" w:line="240" w:lineRule="auto"/>
        <w:ind w:left="0" w:right="0" w:firstLine="0"/>
        <w:jc w:val="right"/>
        <w:rPr>
          <w:rFonts w:ascii="Verdana" w:hAnsi="Verdana"/>
          <w:b w:val="1"/>
          <w:bCs w:val="1"/>
          <w:outline w:val="0"/>
          <w:color w:val="282828"/>
          <w:sz w:val="20"/>
          <w:szCs w:val="20"/>
          <w:shd w:val="clear" w:color="auto" w:fill="ffffff"/>
          <w:rtl w:val="0"/>
          <w14:textFill>
            <w14:solidFill>
              <w14:srgbClr w14:val="292929"/>
            </w14:solidFill>
          </w14:textFill>
        </w:rPr>
      </w:pPr>
    </w:p>
    <w:p>
      <w:pPr>
        <w:pStyle w:val="Default"/>
        <w:bidi w:val="0"/>
        <w:spacing w:before="0" w:line="240" w:lineRule="auto"/>
        <w:ind w:left="0" w:right="0" w:firstLine="0"/>
        <w:jc w:val="right"/>
        <w:rPr>
          <w:rFonts w:ascii="Helvetica" w:hAnsi="Helvetica"/>
          <w:sz w:val="20"/>
          <w:szCs w:val="20"/>
          <w:shd w:val="clear" w:color="auto" w:fill="ffffff"/>
          <w:rtl w:val="0"/>
        </w:rPr>
      </w:pPr>
    </w:p>
    <w:p>
      <w:pPr>
        <w:pStyle w:val="Default"/>
        <w:bidi w:val="0"/>
        <w:spacing w:before="0" w:line="240" w:lineRule="auto"/>
        <w:ind w:left="0" w:right="0" w:firstLine="0"/>
        <w:jc w:val="right"/>
        <w:rPr>
          <w:rFonts w:ascii="Verdana" w:hAnsi="Verdana"/>
          <w:b w:val="1"/>
          <w:bCs w:val="1"/>
          <w:outline w:val="0"/>
          <w:color w:val="282828"/>
          <w:sz w:val="20"/>
          <w:szCs w:val="20"/>
          <w:shd w:val="clear" w:color="auto" w:fill="ffffff"/>
          <w:rtl w:val="0"/>
          <w14:textFill>
            <w14:solidFill>
              <w14:srgbClr w14:val="292929"/>
            </w14:solidFill>
          </w14:textFill>
        </w:rPr>
      </w:pPr>
    </w:p>
    <w:p>
      <w:pPr>
        <w:pStyle w:val="Default"/>
        <w:bidi w:val="0"/>
        <w:spacing w:before="0" w:line="240" w:lineRule="auto"/>
        <w:ind w:left="0" w:right="0" w:firstLine="0"/>
        <w:jc w:val="right"/>
        <w:rPr>
          <w:rFonts w:ascii="Arial" w:cs="Arial" w:hAnsi="Arial" w:eastAsia="Arial"/>
          <w:b w:val="0"/>
          <w:bCs w:val="0"/>
          <w:outline w:val="0"/>
          <w:color w:val="282828"/>
          <w:sz w:val="20"/>
          <w:szCs w:val="20"/>
          <w:shd w:val="clear" w:color="auto" w:fill="ffffff"/>
          <w:rtl w:val="0"/>
          <w14:textFill>
            <w14:solidFill>
              <w14:srgbClr w14:val="292929"/>
            </w14:solidFill>
          </w14:textFill>
        </w:rPr>
      </w:pPr>
      <w:r>
        <w:rPr>
          <w:rFonts w:ascii="Verdana" w:hAnsi="Verdana"/>
          <w:b w:val="1"/>
          <w:bCs w:val="1"/>
          <w:outline w:val="0"/>
          <w:color w:val="282828"/>
          <w:sz w:val="20"/>
          <w:szCs w:val="20"/>
          <w:shd w:val="clear" w:color="auto" w:fill="ffffff"/>
          <w:rtl w:val="0"/>
          <w:lang w:val="en-US"/>
          <w14:textFill>
            <w14:solidFill>
              <w14:srgbClr w14:val="292929"/>
            </w14:solidFill>
          </w14:textFill>
        </w:rPr>
        <w:t>Press Release</w:t>
      </w:r>
    </w:p>
    <w:p>
      <w:pPr>
        <w:pStyle w:val="Default"/>
        <w:bidi w:val="0"/>
        <w:spacing w:before="0" w:line="240" w:lineRule="auto"/>
        <w:ind w:left="0" w:right="0" w:firstLine="0"/>
        <w:jc w:val="right"/>
        <w:rPr>
          <w:rFonts w:ascii="Arial" w:cs="Arial" w:hAnsi="Arial" w:eastAsia="Arial"/>
          <w:b w:val="0"/>
          <w:bCs w:val="0"/>
          <w:outline w:val="0"/>
          <w:color w:val="282828"/>
          <w:sz w:val="20"/>
          <w:szCs w:val="20"/>
          <w:shd w:val="clear" w:color="auto" w:fill="ffffff"/>
          <w:rtl w:val="0"/>
          <w14:textFill>
            <w14:solidFill>
              <w14:srgbClr w14:val="292929"/>
            </w14:solidFill>
          </w14:textFill>
        </w:rPr>
      </w:pPr>
      <w:r>
        <w:rPr>
          <w:rFonts w:ascii="Verdana" w:hAnsi="Verdana"/>
          <w:b w:val="1"/>
          <w:bCs w:val="1"/>
          <w:outline w:val="0"/>
          <w:color w:val="282828"/>
          <w:sz w:val="20"/>
          <w:szCs w:val="20"/>
          <w:shd w:val="clear" w:color="auto" w:fill="ffffff"/>
          <w:rtl w:val="0"/>
          <w:lang w:val="en-US"/>
          <w14:textFill>
            <w14:solidFill>
              <w14:srgbClr w14:val="292929"/>
            </w14:solidFill>
          </w14:textFill>
        </w:rPr>
        <w:t>Media Contacts:</w:t>
      </w:r>
    </w:p>
    <w:p>
      <w:pPr>
        <w:pStyle w:val="Default"/>
        <w:bidi w:val="0"/>
        <w:spacing w:before="0" w:line="240" w:lineRule="auto"/>
        <w:ind w:left="0" w:right="0" w:firstLine="0"/>
        <w:jc w:val="right"/>
        <w:rPr>
          <w:rFonts w:ascii="Arial" w:cs="Arial" w:hAnsi="Arial" w:eastAsia="Arial"/>
          <w:b w:val="0"/>
          <w:bCs w:val="0"/>
          <w:outline w:val="0"/>
          <w:color w:val="282828"/>
          <w:sz w:val="20"/>
          <w:szCs w:val="20"/>
          <w:shd w:val="clear" w:color="auto" w:fill="ffffff"/>
          <w:rtl w:val="0"/>
          <w14:textFill>
            <w14:solidFill>
              <w14:srgbClr w14:val="292929"/>
            </w14:solidFill>
          </w14:textFill>
        </w:rPr>
      </w:pPr>
      <w:r>
        <w:rPr>
          <w:rFonts w:ascii="Verdana" w:hAnsi="Verdana"/>
          <w:b w:val="1"/>
          <w:bCs w:val="1"/>
          <w:outline w:val="0"/>
          <w:color w:val="282828"/>
          <w:sz w:val="20"/>
          <w:szCs w:val="20"/>
          <w:shd w:val="clear" w:color="auto" w:fill="ffffff"/>
          <w:rtl w:val="0"/>
          <w:lang w:val="fr-FR"/>
          <w14:textFill>
            <w14:solidFill>
              <w14:srgbClr w14:val="292929"/>
            </w14:solidFill>
          </w14:textFill>
        </w:rPr>
        <w:t>IB Communications</w:t>
      </w:r>
    </w:p>
    <w:p>
      <w:pPr>
        <w:pStyle w:val="Default"/>
        <w:bidi w:val="0"/>
        <w:spacing w:before="0" w:line="240" w:lineRule="auto"/>
        <w:ind w:left="0" w:right="0" w:firstLine="0"/>
        <w:jc w:val="right"/>
        <w:rPr>
          <w:rFonts w:ascii="Arial" w:cs="Arial" w:hAnsi="Arial" w:eastAsia="Arial"/>
          <w:outline w:val="0"/>
          <w:color w:val="282828"/>
          <w:sz w:val="20"/>
          <w:szCs w:val="20"/>
          <w:u w:val="none"/>
          <w:shd w:val="clear" w:color="auto" w:fill="ffffff"/>
          <w:rtl w:val="0"/>
          <w14:textFill>
            <w14:solidFill>
              <w14:srgbClr w14:val="292929"/>
            </w14:solidFill>
          </w14:textFill>
        </w:rPr>
      </w:pPr>
      <w:r>
        <w:rPr>
          <w:rFonts w:ascii="Verdana" w:hAnsi="Verdana"/>
          <w:outline w:val="0"/>
          <w:color w:val="282828"/>
          <w:sz w:val="20"/>
          <w:szCs w:val="20"/>
          <w:u w:val="none"/>
          <w:shd w:val="clear" w:color="auto" w:fill="ffffff"/>
          <w:rtl w:val="0"/>
          <w:lang w:val="nl-NL"/>
          <w14:textFill>
            <w14:solidFill>
              <w14:srgbClr w14:val="292929"/>
            </w14:solidFill>
          </w14:textFill>
        </w:rPr>
        <w:t xml:space="preserve">Tel </w:t>
      </w:r>
      <w:r>
        <w:rPr>
          <w:rStyle w:val="Hyperlink.0"/>
          <w:rFonts w:ascii="Verdana" w:cs="Verdana" w:hAnsi="Verdana" w:eastAsia="Verdana"/>
          <w:outline w:val="0"/>
          <w:color w:val="282828"/>
          <w:sz w:val="20"/>
          <w:szCs w:val="20"/>
          <w:u w:val="single"/>
          <w:shd w:val="clear" w:color="auto" w:fill="ffffff"/>
          <w:rtl w:val="0"/>
          <w14:textFill>
            <w14:solidFill>
              <w14:srgbClr w14:val="292929"/>
            </w14:solidFill>
          </w14:textFill>
        </w:rPr>
        <w:fldChar w:fldCharType="begin" w:fldLock="0"/>
      </w:r>
      <w:r>
        <w:rPr>
          <w:rStyle w:val="Hyperlink.0"/>
          <w:rFonts w:ascii="Verdana" w:cs="Verdana" w:hAnsi="Verdana" w:eastAsia="Verdana"/>
          <w:outline w:val="0"/>
          <w:color w:val="282828"/>
          <w:sz w:val="20"/>
          <w:szCs w:val="20"/>
          <w:u w:val="single"/>
          <w:shd w:val="clear" w:color="auto" w:fill="ffffff"/>
          <w:rtl w:val="0"/>
          <w14:textFill>
            <w14:solidFill>
              <w14:srgbClr w14:val="292929"/>
            </w14:solidFill>
          </w14:textFill>
        </w:rPr>
        <w:instrText xml:space="preserve"> HYPERLINK "tel:+44%20(0)20%2089434685"</w:instrText>
      </w:r>
      <w:r>
        <w:rPr>
          <w:rStyle w:val="Hyperlink.0"/>
          <w:rFonts w:ascii="Verdana" w:cs="Verdana" w:hAnsi="Verdana" w:eastAsia="Verdana"/>
          <w:outline w:val="0"/>
          <w:color w:val="282828"/>
          <w:sz w:val="20"/>
          <w:szCs w:val="20"/>
          <w:u w:val="single"/>
          <w:shd w:val="clear" w:color="auto" w:fill="ffffff"/>
          <w:rtl w:val="0"/>
          <w14:textFill>
            <w14:solidFill>
              <w14:srgbClr w14:val="292929"/>
            </w14:solidFill>
          </w14:textFill>
        </w:rPr>
        <w:fldChar w:fldCharType="separate" w:fldLock="0"/>
      </w:r>
      <w:r>
        <w:rPr>
          <w:rStyle w:val="Hyperlink.0"/>
          <w:rFonts w:ascii="Verdana" w:hAnsi="Verdana"/>
          <w:outline w:val="0"/>
          <w:color w:val="282828"/>
          <w:sz w:val="20"/>
          <w:szCs w:val="20"/>
          <w:u w:val="single"/>
          <w:shd w:val="clear" w:color="auto" w:fill="ffffff"/>
          <w:rtl w:val="0"/>
          <w14:textFill>
            <w14:solidFill>
              <w14:srgbClr w14:val="292929"/>
            </w14:solidFill>
          </w14:textFill>
        </w:rPr>
        <w:t>+44 (0)20 89434685</w:t>
      </w:r>
      <w:r>
        <w:rPr>
          <w:rFonts w:ascii="Verdana" w:cs="Verdana" w:hAnsi="Verdana" w:eastAsia="Verdana"/>
          <w:outline w:val="0"/>
          <w:color w:val="282828"/>
          <w:sz w:val="20"/>
          <w:szCs w:val="20"/>
          <w:u w:val="single"/>
          <w:shd w:val="clear" w:color="auto" w:fill="ffffff"/>
          <w:rtl w:val="0"/>
          <w14:textFill>
            <w14:solidFill>
              <w14:srgbClr w14:val="292929"/>
            </w14:solidFill>
          </w14:textFill>
        </w:rPr>
        <w:fldChar w:fldCharType="end" w:fldLock="0"/>
      </w:r>
    </w:p>
    <w:p>
      <w:pPr>
        <w:pStyle w:val="Default"/>
        <w:bidi w:val="0"/>
        <w:spacing w:before="0" w:line="240" w:lineRule="auto"/>
        <w:ind w:left="0" w:right="0" w:firstLine="0"/>
        <w:jc w:val="right"/>
        <w:rPr>
          <w:rStyle w:val="None"/>
          <w:rFonts w:ascii="Arial" w:cs="Arial" w:hAnsi="Arial" w:eastAsia="Arial"/>
          <w:outline w:val="0"/>
          <w:color w:val="282828"/>
          <w:sz w:val="20"/>
          <w:szCs w:val="20"/>
          <w:u w:val="none" w:color="0067d9"/>
          <w:shd w:val="clear" w:color="auto" w:fill="ffffff"/>
          <w:rtl w:val="0"/>
          <w14:textFill>
            <w14:solidFill>
              <w14:srgbClr w14:val="292929"/>
            </w14:solidFill>
          </w14:textFill>
        </w:rPr>
      </w:pPr>
      <w:r>
        <w:rPr>
          <w:rStyle w:val="Hyperlink.1"/>
          <w:rFonts w:ascii="Verdana" w:cs="Verdana" w:hAnsi="Verdana" w:eastAsia="Verdana"/>
          <w:outline w:val="0"/>
          <w:color w:val="0067d9"/>
          <w:sz w:val="20"/>
          <w:szCs w:val="20"/>
          <w:u w:val="single" w:color="0067d9"/>
          <w:rtl w:val="0"/>
          <w14:textFill>
            <w14:solidFill>
              <w14:srgbClr w14:val="0068DA"/>
            </w14:solidFill>
          </w14:textFill>
        </w:rPr>
        <w:fldChar w:fldCharType="begin" w:fldLock="0"/>
      </w:r>
      <w:r>
        <w:rPr>
          <w:rStyle w:val="Hyperlink.1"/>
          <w:rFonts w:ascii="Verdana" w:cs="Verdana" w:hAnsi="Verdana" w:eastAsia="Verdana"/>
          <w:outline w:val="0"/>
          <w:color w:val="0067d9"/>
          <w:sz w:val="20"/>
          <w:szCs w:val="20"/>
          <w:u w:val="single" w:color="0067d9"/>
          <w:rtl w:val="0"/>
          <w14:textFill>
            <w14:solidFill>
              <w14:srgbClr w14:val="0068DA"/>
            </w14:solidFill>
          </w14:textFill>
        </w:rPr>
        <w:instrText xml:space="preserve"> HYPERLINK "mailto:oribiotech@ibcomms.agency"</w:instrText>
      </w:r>
      <w:r>
        <w:rPr>
          <w:rStyle w:val="Hyperlink.1"/>
          <w:rFonts w:ascii="Verdana" w:cs="Verdana" w:hAnsi="Verdana" w:eastAsia="Verdana"/>
          <w:outline w:val="0"/>
          <w:color w:val="0067d9"/>
          <w:sz w:val="20"/>
          <w:szCs w:val="20"/>
          <w:u w:val="single" w:color="0067d9"/>
          <w:rtl w:val="0"/>
          <w14:textFill>
            <w14:solidFill>
              <w14:srgbClr w14:val="0068DA"/>
            </w14:solidFill>
          </w14:textFill>
        </w:rPr>
        <w:fldChar w:fldCharType="separate" w:fldLock="0"/>
      </w:r>
      <w:r>
        <w:rPr>
          <w:rStyle w:val="Hyperlink.1"/>
          <w:rFonts w:ascii="Verdana" w:hAnsi="Verdana"/>
          <w:outline w:val="0"/>
          <w:color w:val="0067d9"/>
          <w:sz w:val="20"/>
          <w:szCs w:val="20"/>
          <w:u w:val="single" w:color="0067d9"/>
          <w:rtl w:val="0"/>
          <w:lang w:val="en-US"/>
          <w14:textFill>
            <w14:solidFill>
              <w14:srgbClr w14:val="0068DA"/>
            </w14:solidFill>
          </w14:textFill>
        </w:rPr>
        <w:t>oribiotech@ibcomms.agency</w:t>
      </w:r>
      <w:r>
        <w:rPr>
          <w:rFonts w:ascii="Verdana" w:cs="Verdana" w:hAnsi="Verdana" w:eastAsia="Verdana"/>
          <w:outline w:val="0"/>
          <w:color w:val="0067d9"/>
          <w:sz w:val="20"/>
          <w:szCs w:val="20"/>
          <w:u w:val="single" w:color="0067d9"/>
          <w:rtl w:val="0"/>
          <w14:textFill>
            <w14:solidFill>
              <w14:srgbClr w14:val="0068DA"/>
            </w14:solidFill>
          </w14:textFill>
        </w:rPr>
        <w:fldChar w:fldCharType="end" w:fldLock="0"/>
      </w:r>
    </w:p>
    <w:p>
      <w:pPr>
        <w:pStyle w:val="Default"/>
        <w:bidi w:val="0"/>
        <w:spacing w:before="0" w:line="240" w:lineRule="auto"/>
        <w:ind w:left="0" w:right="0" w:firstLine="0"/>
        <w:jc w:val="center"/>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b w:val="0"/>
          <w:bCs w:val="0"/>
          <w:outline w:val="0"/>
          <w:color w:val="282828"/>
          <w:sz w:val="20"/>
          <w:szCs w:val="20"/>
          <w:shd w:val="clear" w:color="auto" w:fill="ffffff"/>
          <w:rtl w:val="0"/>
          <w14:textFill>
            <w14:solidFill>
              <w14:srgbClr w14:val="292929"/>
            </w14:solidFill>
          </w14:textFill>
        </w:rPr>
      </w:pPr>
      <w:r>
        <w:rPr>
          <w:rStyle w:val="Hyperlink.1"/>
          <w:rFonts w:ascii="Verdana" w:hAnsi="Verdana"/>
          <w:b w:val="1"/>
          <w:bCs w:val="1"/>
          <w:outline w:val="0"/>
          <w:color w:val="282828"/>
          <w:sz w:val="20"/>
          <w:szCs w:val="20"/>
          <w:rtl w:val="0"/>
          <w:lang w:val="en-US"/>
          <w14:textFill>
            <w14:solidFill>
              <w14:srgbClr w14:val="292929"/>
            </w14:solidFill>
          </w14:textFill>
        </w:rPr>
        <w:t>Ori Biotech and CTMC partner to accelerate novel cell therapy delivery</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None"/>
          <w:rFonts w:ascii="Verdana" w:hAnsi="Verdana"/>
          <w:b w:val="1"/>
          <w:bCs w:val="1"/>
          <w:outline w:val="0"/>
          <w:color w:val="282828"/>
          <w:sz w:val="20"/>
          <w:szCs w:val="20"/>
          <w:shd w:val="clear" w:color="auto" w:fill="ffffff"/>
          <w:rtl w:val="0"/>
          <w:lang w:val="en-US"/>
          <w14:textFill>
            <w14:solidFill>
              <w14:srgbClr w14:val="292929"/>
            </w14:solidFill>
          </w14:textFill>
        </w:rPr>
        <w:t>London, UK, and Houston, TX, US, September 13, 2022</w:t>
      </w:r>
      <w:r>
        <w:rPr>
          <w:rStyle w:val="Hyperlink.1"/>
          <w:rFonts w:ascii="Verdana" w:hAnsi="Verdana"/>
          <w:outline w:val="0"/>
          <w:color w:val="282828"/>
          <w:sz w:val="20"/>
          <w:szCs w:val="20"/>
          <w:rtl w:val="0"/>
          <w:lang w:val="ru-RU"/>
          <w14:textFill>
            <w14:solidFill>
              <w14:srgbClr w14:val="292929"/>
            </w14:solidFill>
          </w14:textFill>
        </w:rPr>
        <w:t xml:space="preserve"> - </w:t>
      </w:r>
      <w:r>
        <w:rPr>
          <w:rStyle w:val="Hyperlink.2"/>
          <w:rFonts w:ascii="Verdana" w:cs="Verdana" w:hAnsi="Verdana" w:eastAsia="Verdana"/>
          <w:b w:val="1"/>
          <w:bCs w:val="1"/>
          <w:outline w:val="0"/>
          <w:color w:val="0000ff"/>
          <w:sz w:val="20"/>
          <w:szCs w:val="20"/>
          <w:u w:val="single" w:color="0000ff"/>
          <w:shd w:val="clear" w:color="auto" w:fill="ffffff"/>
          <w:rtl w:val="0"/>
          <w14:textFill>
            <w14:solidFill>
              <w14:srgbClr w14:val="0000FF"/>
            </w14:solidFill>
          </w14:textFill>
        </w:rPr>
        <w:fldChar w:fldCharType="begin" w:fldLock="0"/>
      </w:r>
      <w:r>
        <w:rPr>
          <w:rStyle w:val="Hyperlink.2"/>
          <w:rFonts w:ascii="Verdana" w:cs="Verdana" w:hAnsi="Verdana" w:eastAsia="Verdana"/>
          <w:b w:val="1"/>
          <w:bCs w:val="1"/>
          <w:outline w:val="0"/>
          <w:color w:val="0000ff"/>
          <w:sz w:val="20"/>
          <w:szCs w:val="20"/>
          <w:u w:val="single" w:color="0000ff"/>
          <w:shd w:val="clear" w:color="auto" w:fill="ffffff"/>
          <w:rtl w:val="0"/>
          <w14:textFill>
            <w14:solidFill>
              <w14:srgbClr w14:val="0000FF"/>
            </w14:solidFill>
          </w14:textFill>
        </w:rPr>
        <w:instrText xml:space="preserve"> HYPERLINK "https://oribiotech.com/"</w:instrText>
      </w:r>
      <w:r>
        <w:rPr>
          <w:rStyle w:val="Hyperlink.2"/>
          <w:rFonts w:ascii="Verdana" w:cs="Verdana" w:hAnsi="Verdana" w:eastAsia="Verdana"/>
          <w:b w:val="1"/>
          <w:bCs w:val="1"/>
          <w:outline w:val="0"/>
          <w:color w:val="0000ff"/>
          <w:sz w:val="20"/>
          <w:szCs w:val="20"/>
          <w:u w:val="single" w:color="0000ff"/>
          <w:shd w:val="clear" w:color="auto" w:fill="ffffff"/>
          <w:rtl w:val="0"/>
          <w14:textFill>
            <w14:solidFill>
              <w14:srgbClr w14:val="0000FF"/>
            </w14:solidFill>
          </w14:textFill>
        </w:rPr>
        <w:fldChar w:fldCharType="separate" w:fldLock="0"/>
      </w:r>
      <w:r>
        <w:rPr>
          <w:rStyle w:val="Hyperlink.2"/>
          <w:rFonts w:ascii="Verdana" w:hAnsi="Verdana"/>
          <w:b w:val="1"/>
          <w:bCs w:val="1"/>
          <w:outline w:val="0"/>
          <w:color w:val="0000ff"/>
          <w:sz w:val="20"/>
          <w:szCs w:val="20"/>
          <w:u w:val="single" w:color="0000ff"/>
          <w:shd w:val="clear" w:color="auto" w:fill="ffffff"/>
          <w:rtl w:val="0"/>
          <w:lang w:val="it-IT"/>
          <w14:textFill>
            <w14:solidFill>
              <w14:srgbClr w14:val="0000FF"/>
            </w14:solidFill>
          </w14:textFill>
        </w:rPr>
        <w:t>Ori Biotech</w:t>
      </w:r>
      <w:r>
        <w:rPr>
          <w:rFonts w:ascii="Verdana" w:cs="Verdana" w:hAnsi="Verdana" w:eastAsia="Verdana"/>
          <w:outline w:val="0"/>
          <w:color w:val="282828"/>
          <w:sz w:val="20"/>
          <w:szCs w:val="20"/>
          <w:rtl w:val="0"/>
          <w14:textFill>
            <w14:solidFill>
              <w14:srgbClr w14:val="292929"/>
            </w14:solidFill>
          </w14:textFill>
        </w:rPr>
        <w:fldChar w:fldCharType="end" w:fldLock="0"/>
      </w:r>
      <w:r>
        <w:rPr>
          <w:rStyle w:val="Hyperlink.1"/>
          <w:rFonts w:ascii="Verdana" w:hAnsi="Verdana"/>
          <w:outline w:val="0"/>
          <w:color w:val="282828"/>
          <w:sz w:val="20"/>
          <w:szCs w:val="20"/>
          <w:rtl w:val="0"/>
          <w:lang w:val="en-US"/>
          <w14:textFill>
            <w14:solidFill>
              <w14:srgbClr w14:val="292929"/>
            </w14:solidFill>
          </w14:textFill>
        </w:rPr>
        <w:t xml:space="preserve"> (Ori), a leader in cell and gene therapy (CGT) manufacturing technologies, and the </w:t>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fldChar w:fldCharType="begin" w:fldLock="0"/>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instrText xml:space="preserve"> HYPERLINK "http://www.ctmc.com/"</w:instrText>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fldChar w:fldCharType="separate" w:fldLock="0"/>
      </w:r>
      <w:r>
        <w:rPr>
          <w:rStyle w:val="Hyperlink.3"/>
          <w:rFonts w:ascii="Verdana" w:hAnsi="Verdana"/>
          <w:outline w:val="0"/>
          <w:color w:val="0000ff"/>
          <w:sz w:val="20"/>
          <w:szCs w:val="20"/>
          <w:u w:val="single" w:color="0000ff"/>
          <w:shd w:val="clear" w:color="auto" w:fill="ffffff"/>
          <w:rtl w:val="0"/>
          <w:lang w:val="en-US"/>
          <w14:textFill>
            <w14:solidFill>
              <w14:srgbClr w14:val="0000FF"/>
            </w14:solidFill>
          </w14:textFill>
        </w:rPr>
        <w:t>Cell Therapy Manufacturing Center</w:t>
      </w:r>
      <w:r>
        <w:rPr>
          <w:rFonts w:ascii="Verdana" w:cs="Verdana" w:hAnsi="Verdana" w:eastAsia="Verdana"/>
          <w:outline w:val="0"/>
          <w:color w:val="282828"/>
          <w:sz w:val="20"/>
          <w:szCs w:val="20"/>
          <w:rtl w:val="0"/>
          <w14:textFill>
            <w14:solidFill>
              <w14:srgbClr w14:val="292929"/>
            </w14:solidFill>
          </w14:textFill>
        </w:rPr>
        <w:fldChar w:fldCharType="end" w:fldLock="0"/>
      </w:r>
      <w:r>
        <w:rPr>
          <w:rStyle w:val="Hyperlink.1"/>
          <w:rFonts w:ascii="Verdana" w:hAnsi="Verdana"/>
          <w:outline w:val="0"/>
          <w:color w:val="282828"/>
          <w:sz w:val="20"/>
          <w:szCs w:val="20"/>
          <w:rtl w:val="0"/>
          <w:lang w:val="en-US"/>
          <w14:textFill>
            <w14:solidFill>
              <w14:srgbClr w14:val="292929"/>
            </w14:solidFill>
          </w14:textFill>
        </w:rPr>
        <w:t xml:space="preserve"> (CTMC), a joint venture between </w:t>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fldChar w:fldCharType="begin" w:fldLock="0"/>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instrText xml:space="preserve"> HYPERLINK "https://resilience.com/"</w:instrText>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fldChar w:fldCharType="separate" w:fldLock="0"/>
      </w:r>
      <w:r>
        <w:rPr>
          <w:rStyle w:val="Hyperlink.3"/>
          <w:rFonts w:ascii="Verdana" w:hAnsi="Verdana"/>
          <w:outline w:val="0"/>
          <w:color w:val="0000ff"/>
          <w:sz w:val="20"/>
          <w:szCs w:val="20"/>
          <w:u w:val="single" w:color="0000ff"/>
          <w:shd w:val="clear" w:color="auto" w:fill="ffffff"/>
          <w:rtl w:val="0"/>
          <w:lang w:val="en-US"/>
          <w14:textFill>
            <w14:solidFill>
              <w14:srgbClr w14:val="0000FF"/>
            </w14:solidFill>
          </w14:textFill>
        </w:rPr>
        <w:t>National Resilience Inc</w:t>
      </w:r>
      <w:r>
        <w:rPr>
          <w:rFonts w:ascii="Verdana" w:cs="Verdana" w:hAnsi="Verdana" w:eastAsia="Verdana"/>
          <w:outline w:val="0"/>
          <w:color w:val="282828"/>
          <w:sz w:val="20"/>
          <w:szCs w:val="20"/>
          <w:rtl w:val="0"/>
          <w14:textFill>
            <w14:solidFill>
              <w14:srgbClr w14:val="292929"/>
            </w14:solidFill>
          </w14:textFill>
        </w:rPr>
        <w:fldChar w:fldCharType="end" w:fldLock="0"/>
      </w:r>
      <w:r>
        <w:rPr>
          <w:rStyle w:val="Hyperlink.1"/>
          <w:rFonts w:ascii="Verdana" w:hAnsi="Verdana"/>
          <w:outline w:val="0"/>
          <w:color w:val="282828"/>
          <w:sz w:val="20"/>
          <w:szCs w:val="20"/>
          <w:rtl w:val="0"/>
          <w:lang w:val="en-US"/>
          <w14:textFill>
            <w14:solidFill>
              <w14:srgbClr w14:val="292929"/>
            </w14:solidFill>
          </w14:textFill>
        </w:rPr>
        <w:t xml:space="preserve"> and </w:t>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fldChar w:fldCharType="begin" w:fldLock="0"/>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instrText xml:space="preserve"> HYPERLINK "https://www.mdanderson.org/"</w:instrText>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fldChar w:fldCharType="separate" w:fldLock="0"/>
      </w:r>
      <w:r>
        <w:rPr>
          <w:rStyle w:val="Hyperlink.3"/>
          <w:rFonts w:ascii="Verdana" w:hAnsi="Verdana"/>
          <w:outline w:val="0"/>
          <w:color w:val="0000ff"/>
          <w:sz w:val="20"/>
          <w:szCs w:val="20"/>
          <w:u w:val="single" w:color="0000ff"/>
          <w:shd w:val="clear" w:color="auto" w:fill="ffffff"/>
          <w:rtl w:val="0"/>
          <w:lang w:val="da-DK"/>
          <w14:textFill>
            <w14:solidFill>
              <w14:srgbClr w14:val="0000FF"/>
            </w14:solidFill>
          </w14:textFill>
        </w:rPr>
        <w:t>MD Anderson Cancer Center</w:t>
      </w:r>
      <w:r>
        <w:rPr>
          <w:rFonts w:ascii="Verdana" w:cs="Verdana" w:hAnsi="Verdana" w:eastAsia="Verdana"/>
          <w:outline w:val="0"/>
          <w:color w:val="282828"/>
          <w:sz w:val="20"/>
          <w:szCs w:val="20"/>
          <w:rtl w:val="0"/>
          <w14:textFill>
            <w14:solidFill>
              <w14:srgbClr w14:val="292929"/>
            </w14:solidFill>
          </w14:textFill>
        </w:rPr>
        <w:fldChar w:fldCharType="end" w:fldLock="0"/>
      </w:r>
      <w:r>
        <w:rPr>
          <w:rStyle w:val="Hyperlink.1"/>
          <w:rFonts w:ascii="Verdana" w:hAnsi="Verdana"/>
          <w:outline w:val="0"/>
          <w:color w:val="282828"/>
          <w:sz w:val="20"/>
          <w:szCs w:val="20"/>
          <w:rtl w:val="0"/>
          <w:lang w:val="en-US"/>
          <w14:textFill>
            <w14:solidFill>
              <w14:srgbClr w14:val="292929"/>
            </w14:solidFill>
          </w14:textFill>
        </w:rPr>
        <w:t xml:space="preserve">, today announce a collaborative partnership to develop industrial manufacturing processes for cell therapies. </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Hyperlink.1"/>
          <w:rFonts w:ascii="Verdana" w:hAnsi="Verdana"/>
          <w:outline w:val="0"/>
          <w:color w:val="282828"/>
          <w:sz w:val="20"/>
          <w:szCs w:val="20"/>
          <w:rtl w:val="0"/>
          <w:lang w:val="en-US"/>
          <w14:textFill>
            <w14:solidFill>
              <w14:srgbClr w14:val="292929"/>
            </w14:solidFill>
          </w14:textFill>
        </w:rPr>
        <w:t>The partnership will accelerate process development, clinical implementation, and commercialization of novel cell therapies. The Ori + CTMC partnership will combine Ori</w:t>
      </w:r>
      <w:r>
        <w:rPr>
          <w:rStyle w:val="Hyperlink.1"/>
          <w:rFonts w:ascii="Verdana" w:hAnsi="Verdana" w:hint="default"/>
          <w:outline w:val="0"/>
          <w:color w:val="282828"/>
          <w:sz w:val="20"/>
          <w:szCs w:val="20"/>
          <w:rtl w:val="1"/>
          <w14:textFill>
            <w14:solidFill>
              <w14:srgbClr w14:val="292929"/>
            </w14:solidFill>
          </w14:textFill>
        </w:rPr>
        <w:t>’</w:t>
      </w:r>
      <w:r>
        <w:rPr>
          <w:rStyle w:val="Hyperlink.1"/>
          <w:rFonts w:ascii="Verdana" w:hAnsi="Verdana"/>
          <w:outline w:val="0"/>
          <w:color w:val="282828"/>
          <w:sz w:val="20"/>
          <w:szCs w:val="20"/>
          <w:rtl w:val="0"/>
          <w:lang w:val="en-US"/>
          <w14:textFill>
            <w14:solidFill>
              <w14:srgbClr w14:val="292929"/>
            </w14:solidFill>
          </w14:textFill>
        </w:rPr>
        <w:t>s technology platform with CTMC</w:t>
      </w:r>
      <w:r>
        <w:rPr>
          <w:rStyle w:val="Hyperlink.1"/>
          <w:rFonts w:ascii="Verdana" w:hAnsi="Verdana" w:hint="default"/>
          <w:outline w:val="0"/>
          <w:color w:val="282828"/>
          <w:sz w:val="20"/>
          <w:szCs w:val="20"/>
          <w:rtl w:val="1"/>
          <w14:textFill>
            <w14:solidFill>
              <w14:srgbClr w14:val="292929"/>
            </w14:solidFill>
          </w14:textFill>
        </w:rPr>
        <w:t>’</w:t>
      </w:r>
      <w:r>
        <w:rPr>
          <w:rStyle w:val="Hyperlink.1"/>
          <w:rFonts w:ascii="Verdana" w:hAnsi="Verdana"/>
          <w:outline w:val="0"/>
          <w:color w:val="282828"/>
          <w:sz w:val="20"/>
          <w:szCs w:val="20"/>
          <w:rtl w:val="0"/>
          <w:lang w:val="en-US"/>
          <w14:textFill>
            <w14:solidFill>
              <w14:srgbClr w14:val="292929"/>
            </w14:solidFill>
          </w14:textFill>
        </w:rPr>
        <w:t xml:space="preserve">s manufacturing capabilities and, in the first instance, will focus on a cell therapy invented by </w:t>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fldChar w:fldCharType="begin" w:fldLock="0"/>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instrText xml:space="preserve"> HYPERLINK "https://faculty.mdanderson.org/profiles/sattva_neelapu.html"</w:instrText>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fldChar w:fldCharType="separate" w:fldLock="0"/>
      </w:r>
      <w:r>
        <w:rPr>
          <w:rStyle w:val="Hyperlink.3"/>
          <w:rFonts w:ascii="Verdana" w:hAnsi="Verdana"/>
          <w:outline w:val="0"/>
          <w:color w:val="0000ff"/>
          <w:sz w:val="20"/>
          <w:szCs w:val="20"/>
          <w:u w:val="single" w:color="0000ff"/>
          <w:shd w:val="clear" w:color="auto" w:fill="ffffff"/>
          <w:rtl w:val="0"/>
          <w14:textFill>
            <w14:solidFill>
              <w14:srgbClr w14:val="0000FF"/>
            </w14:solidFill>
          </w14:textFill>
        </w:rPr>
        <w:t>Dr. Sattva Neelapu</w:t>
      </w:r>
      <w:r>
        <w:rPr>
          <w:rFonts w:ascii="Verdana" w:cs="Verdana" w:hAnsi="Verdana" w:eastAsia="Verdana"/>
          <w:outline w:val="0"/>
          <w:color w:val="282828"/>
          <w:sz w:val="20"/>
          <w:szCs w:val="20"/>
          <w:rtl w:val="0"/>
          <w14:textFill>
            <w14:solidFill>
              <w14:srgbClr w14:val="292929"/>
            </w14:solidFill>
          </w14:textFill>
        </w:rPr>
        <w:fldChar w:fldCharType="end" w:fldLock="0"/>
      </w:r>
      <w:r>
        <w:rPr>
          <w:rStyle w:val="Hyperlink.1"/>
          <w:rFonts w:ascii="Verdana" w:hAnsi="Verdana"/>
          <w:outline w:val="0"/>
          <w:color w:val="282828"/>
          <w:sz w:val="20"/>
          <w:szCs w:val="20"/>
          <w:rtl w:val="0"/>
          <w:lang w:val="en-US"/>
          <w14:textFill>
            <w14:solidFill>
              <w14:srgbClr w14:val="292929"/>
            </w14:solidFill>
          </w14:textFill>
        </w:rPr>
        <w:t>, Professor of Lymphoma/Myeloma at MD Anderson. The partnership enables CTMC pre-commercial access to Ori</w:t>
      </w:r>
      <w:r>
        <w:rPr>
          <w:rStyle w:val="Hyperlink.1"/>
          <w:rFonts w:ascii="Verdana" w:hAnsi="Verdana" w:hint="default"/>
          <w:outline w:val="0"/>
          <w:color w:val="282828"/>
          <w:sz w:val="20"/>
          <w:szCs w:val="20"/>
          <w:rtl w:val="1"/>
          <w14:textFill>
            <w14:solidFill>
              <w14:srgbClr w14:val="292929"/>
            </w14:solidFill>
          </w14:textFill>
        </w:rPr>
        <w:t>’</w:t>
      </w:r>
      <w:r>
        <w:rPr>
          <w:rStyle w:val="Hyperlink.1"/>
          <w:rFonts w:ascii="Verdana" w:hAnsi="Verdana"/>
          <w:outline w:val="0"/>
          <w:color w:val="282828"/>
          <w:sz w:val="20"/>
          <w:szCs w:val="20"/>
          <w:rtl w:val="0"/>
          <w:lang w:val="en-US"/>
          <w14:textFill>
            <w14:solidFill>
              <w14:srgbClr w14:val="292929"/>
            </w14:solidFill>
          </w14:textFill>
        </w:rPr>
        <w:t>s technology as part of its LightSpeed Early Access Program (LEAP).</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Fonts w:ascii="Verdana" w:hAnsi="Verdana" w:hint="default"/>
          <w:outline w:val="0"/>
          <w:color w:val="282828"/>
          <w:sz w:val="20"/>
          <w:szCs w:val="20"/>
          <w:shd w:val="clear" w:color="auto" w:fill="fefefe"/>
          <w:rtl w:val="1"/>
          <w:lang w:val="ar-SA" w:bidi="ar-SA"/>
          <w14:textFill>
            <w14:solidFill>
              <w14:srgbClr w14:val="292929"/>
            </w14:solidFill>
          </w14:textFill>
        </w:rPr>
        <w:t>“</w:t>
      </w:r>
      <w:r>
        <w:rPr>
          <w:rFonts w:ascii="Verdana" w:hAnsi="Verdana"/>
          <w:outline w:val="0"/>
          <w:color w:val="282828"/>
          <w:sz w:val="20"/>
          <w:szCs w:val="20"/>
          <w:shd w:val="clear" w:color="auto" w:fill="fefefe"/>
          <w:rtl w:val="0"/>
          <w:lang w:val="en-US"/>
          <w14:textFill>
            <w14:solidFill>
              <w14:srgbClr w14:val="292929"/>
            </w14:solidFill>
          </w14:textFill>
        </w:rPr>
        <w:t>Ori and CTMC have specifically partnered with the goal of increasing patient access to potentially life-saving cell therapies. This partnership will have a considerable impact on the cell therapy field by implementing innovative, digitally enabled process discovery and automated manufacturing solutions,</w:t>
      </w:r>
      <w:r>
        <w:rPr>
          <w:rFonts w:ascii="Verdana" w:hAnsi="Verdana" w:hint="default"/>
          <w:outline w:val="0"/>
          <w:color w:val="282828"/>
          <w:sz w:val="20"/>
          <w:szCs w:val="20"/>
          <w:shd w:val="clear" w:color="auto" w:fill="fefefe"/>
          <w:rtl w:val="0"/>
          <w14:textFill>
            <w14:solidFill>
              <w14:srgbClr w14:val="292929"/>
            </w14:solidFill>
          </w14:textFill>
        </w:rPr>
        <w:t xml:space="preserve">” </w:t>
      </w:r>
      <w:r>
        <w:rPr>
          <w:rFonts w:ascii="Verdana" w:hAnsi="Verdana"/>
          <w:outline w:val="0"/>
          <w:color w:val="282828"/>
          <w:sz w:val="20"/>
          <w:szCs w:val="20"/>
          <w:shd w:val="clear" w:color="auto" w:fill="fefefe"/>
          <w:rtl w:val="0"/>
          <w:lang w:val="en-US"/>
          <w14:textFill>
            <w14:solidFill>
              <w14:srgbClr w14:val="292929"/>
            </w14:solidFill>
          </w14:textFill>
        </w:rPr>
        <w:t>said Jason C. Foster</w:t>
      </w:r>
      <w:r>
        <w:rPr>
          <w:rStyle w:val="Hyperlink.1"/>
          <w:rFonts w:ascii="Verdana" w:hAnsi="Verdana"/>
          <w:outline w:val="0"/>
          <w:color w:val="282828"/>
          <w:sz w:val="20"/>
          <w:szCs w:val="20"/>
          <w:shd w:val="clear" w:color="auto" w:fill="ffffff"/>
          <w:rtl w:val="0"/>
          <w14:textFill>
            <w14:solidFill>
              <w14:srgbClr w14:val="292929"/>
            </w14:solidFill>
          </w14:textFill>
        </w:rPr>
        <w:t xml:space="preserve">, CEO, Ori Biotech. </w:t>
      </w:r>
      <w:r>
        <w:rPr>
          <w:rStyle w:val="Hyperlink.1"/>
          <w:rFonts w:ascii="Verdana" w:hAnsi="Verdana" w:hint="default"/>
          <w:outline w:val="0"/>
          <w:color w:val="282828"/>
          <w:sz w:val="20"/>
          <w:szCs w:val="20"/>
          <w:shd w:val="clear" w:color="auto" w:fill="ffffff"/>
          <w:rtl w:val="1"/>
          <w:lang w:val="ar-SA" w:bidi="ar-SA"/>
          <w14:textFill>
            <w14:solidFill>
              <w14:srgbClr w14:val="292929"/>
            </w14:solidFill>
          </w14:textFill>
        </w:rPr>
        <w:t>“</w:t>
      </w:r>
      <w:r>
        <w:rPr>
          <w:rStyle w:val="Hyperlink.1"/>
          <w:rFonts w:ascii="Verdana" w:hAnsi="Verdana"/>
          <w:outline w:val="0"/>
          <w:color w:val="282828"/>
          <w:sz w:val="20"/>
          <w:szCs w:val="20"/>
          <w:shd w:val="clear" w:color="auto" w:fill="ffffff"/>
          <w:rtl w:val="0"/>
          <w:lang w:val="en-US"/>
          <w14:textFill>
            <w14:solidFill>
              <w14:srgbClr w14:val="292929"/>
            </w14:solidFill>
          </w14:textFill>
        </w:rPr>
        <w:t>Ori is partnering with leading organizations like CTMC to deliver technology that is fundamental to creating widespread patient access.</w:t>
      </w:r>
      <w:r>
        <w:rPr>
          <w:rStyle w:val="Hyperlink.1"/>
          <w:rFonts w:ascii="Verdana" w:hAnsi="Verdana" w:hint="default"/>
          <w:outline w:val="0"/>
          <w:color w:val="282828"/>
          <w:sz w:val="20"/>
          <w:szCs w:val="20"/>
          <w:shd w:val="clear" w:color="auto" w:fill="ffffff"/>
          <w:rtl w:val="0"/>
          <w14:textFill>
            <w14:solidFill>
              <w14:srgbClr w14:val="292929"/>
            </w14:solidFill>
          </w14:textFill>
        </w:rPr>
        <w:t>”</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Hyperlink.1"/>
          <w:rFonts w:ascii="Verdana" w:hAnsi="Verdana" w:hint="default"/>
          <w:outline w:val="0"/>
          <w:color w:val="282828"/>
          <w:sz w:val="20"/>
          <w:szCs w:val="20"/>
          <w:rtl w:val="1"/>
          <w:lang w:val="ar-SA" w:bidi="ar-SA"/>
          <w14:textFill>
            <w14:solidFill>
              <w14:srgbClr w14:val="292929"/>
            </w14:solidFill>
          </w14:textFill>
        </w:rPr>
        <w:t>“</w:t>
      </w:r>
      <w:r>
        <w:rPr>
          <w:rStyle w:val="Hyperlink.1"/>
          <w:rFonts w:ascii="Verdana" w:hAnsi="Verdana"/>
          <w:outline w:val="0"/>
          <w:color w:val="282828"/>
          <w:sz w:val="20"/>
          <w:szCs w:val="20"/>
          <w:rtl w:val="0"/>
          <w:lang w:val="en-US"/>
          <w14:textFill>
            <w14:solidFill>
              <w14:srgbClr w14:val="292929"/>
            </w14:solidFill>
          </w14:textFill>
        </w:rPr>
        <w:t>Ori and CTMC are both focused on accelerating cell therapies to reach more cancer patients earlier. Ori</w:t>
      </w:r>
      <w:r>
        <w:rPr>
          <w:rStyle w:val="Hyperlink.1"/>
          <w:rFonts w:ascii="Verdana" w:hAnsi="Verdana" w:hint="default"/>
          <w:outline w:val="0"/>
          <w:color w:val="282828"/>
          <w:sz w:val="20"/>
          <w:szCs w:val="20"/>
          <w:rtl w:val="1"/>
          <w14:textFill>
            <w14:solidFill>
              <w14:srgbClr w14:val="292929"/>
            </w14:solidFill>
          </w14:textFill>
        </w:rPr>
        <w:t>’</w:t>
      </w:r>
      <w:r>
        <w:rPr>
          <w:rStyle w:val="Hyperlink.1"/>
          <w:rFonts w:ascii="Verdana" w:hAnsi="Verdana"/>
          <w:outline w:val="0"/>
          <w:color w:val="282828"/>
          <w:sz w:val="20"/>
          <w:szCs w:val="20"/>
          <w:rtl w:val="0"/>
          <w:lang w:val="en-US"/>
          <w14:textFill>
            <w14:solidFill>
              <w14:srgbClr w14:val="292929"/>
            </w14:solidFill>
          </w14:textFill>
        </w:rPr>
        <w:t>s automated manufacturing platform enhances our ability to robustly deliver autologous cell therapies for first-in-human clinical studies while also directly leading to eventual scaled commercialization,</w:t>
      </w:r>
      <w:r>
        <w:rPr>
          <w:rStyle w:val="Hyperlink.1"/>
          <w:rFonts w:ascii="Verdana" w:hAnsi="Verdana" w:hint="default"/>
          <w:outline w:val="0"/>
          <w:color w:val="282828"/>
          <w:sz w:val="20"/>
          <w:szCs w:val="20"/>
          <w:rtl w:val="0"/>
          <w14:textFill>
            <w14:solidFill>
              <w14:srgbClr w14:val="292929"/>
            </w14:solidFill>
          </w14:textFill>
        </w:rPr>
        <w:t xml:space="preserve">” </w:t>
      </w:r>
      <w:r>
        <w:rPr>
          <w:rStyle w:val="Hyperlink.1"/>
          <w:rFonts w:ascii="Verdana" w:hAnsi="Verdana"/>
          <w:outline w:val="0"/>
          <w:color w:val="282828"/>
          <w:sz w:val="20"/>
          <w:szCs w:val="20"/>
          <w:rtl w:val="0"/>
          <w:lang w:val="en-US"/>
          <w14:textFill>
            <w14:solidFill>
              <w14:srgbClr w14:val="292929"/>
            </w14:solidFill>
          </w14:textFill>
        </w:rPr>
        <w:t>said Jason Bock, CEO at CTMC.</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Hyperlink.1"/>
          <w:rFonts w:ascii="Verdana" w:hAnsi="Verdana"/>
          <w:outline w:val="0"/>
          <w:color w:val="282828"/>
          <w:sz w:val="20"/>
          <w:szCs w:val="20"/>
          <w:rtl w:val="0"/>
          <w:lang w:val="en-US"/>
          <w14:textFill>
            <w14:solidFill>
              <w14:srgbClr w14:val="292929"/>
            </w14:solidFill>
          </w14:textFill>
        </w:rPr>
        <w:t xml:space="preserve">Ori and CTMC have highlighted several key objectives for the partnership, including the adaptation and digitization of existing CAR-T processes already in CTMC development labs onto the Ori platform to demonstrate technical feasibility. CTMC will perform process comparability runs to demonstrate successful process transfer and comparison to existing in-house manufacturing processes. </w:t>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b w:val="0"/>
          <w:bCs w:val="0"/>
          <w:outline w:val="0"/>
          <w:color w:val="282828"/>
          <w:sz w:val="20"/>
          <w:szCs w:val="20"/>
          <w:shd w:val="clear" w:color="auto" w:fill="ffffff"/>
          <w:rtl w:val="0"/>
          <w14:textFill>
            <w14:solidFill>
              <w14:srgbClr w14:val="292929"/>
            </w14:solidFill>
          </w14:textFill>
        </w:rPr>
      </w:pPr>
      <w:r>
        <w:rPr>
          <w:rStyle w:val="Hyperlink.1"/>
          <w:rFonts w:ascii="Verdana" w:hAnsi="Verdana"/>
          <w:b w:val="1"/>
          <w:bCs w:val="1"/>
          <w:outline w:val="0"/>
          <w:color w:val="282828"/>
          <w:sz w:val="20"/>
          <w:szCs w:val="20"/>
          <w:rtl w:val="0"/>
          <w:lang w:val="en-US"/>
          <w14:textFill>
            <w14:solidFill>
              <w14:srgbClr w14:val="292929"/>
            </w14:solidFill>
          </w14:textFill>
        </w:rPr>
        <w:t>About Ori Biotech</w:t>
      </w: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Hyperlink.1"/>
          <w:rFonts w:ascii="Verdana" w:hAnsi="Verdana"/>
          <w:outline w:val="0"/>
          <w:color w:val="282828"/>
          <w:sz w:val="20"/>
          <w:szCs w:val="20"/>
          <w:rtl w:val="0"/>
          <w:lang w:val="en-US"/>
          <w14:textFill>
            <w14:solidFill>
              <w14:srgbClr w14:val="292929"/>
            </w14:solidFill>
          </w14:textFill>
        </w:rPr>
        <w:t>Ori is a London and New Jersey based manufacturing technology company pioneering flexible process discovery with seamless translation and scalable commercialization of cell and gene therapies. Ori has developed a proprietary, full stack manufacturing platform that closes, automates and standardizes CGT manufacturing allowing therapeutics developers to develop and bring their products to market at commercial scale. The promise of the innovative Ori platform is to fully automate CGT manufacturing to increase throughput, improve quality and decrease costs by combining proprietary hardware, software, data and analytics.</w:t>
      </w:r>
    </w:p>
    <w:p>
      <w:pPr>
        <w:pStyle w:val="Default"/>
        <w:bidi w:val="0"/>
        <w:spacing w:before="0" w:line="240" w:lineRule="auto"/>
        <w:ind w:left="0" w:right="0" w:firstLine="0"/>
        <w:jc w:val="both"/>
        <w:rPr>
          <w:rStyle w:val="None"/>
          <w:rFonts w:ascii="Arial" w:cs="Arial" w:hAnsi="Arial" w:eastAsia="Arial"/>
          <w:outline w:val="0"/>
          <w:color w:val="282828"/>
          <w:sz w:val="20"/>
          <w:szCs w:val="20"/>
          <w:shd w:val="clear" w:color="auto" w:fill="ffffff"/>
          <w:rtl w:val="0"/>
          <w14:textFill>
            <w14:solidFill>
              <w14:srgbClr w14:val="292929"/>
            </w14:solidFill>
          </w14:textFill>
        </w:rPr>
      </w:pPr>
      <w:r>
        <w:rPr>
          <w:rStyle w:val="Hyperlink.1"/>
          <w:rFonts w:ascii="Verdana" w:hAnsi="Verdana"/>
          <w:outline w:val="0"/>
          <w:color w:val="282828"/>
          <w:sz w:val="20"/>
          <w:szCs w:val="20"/>
          <w:rtl w:val="0"/>
          <w:lang w:val="en-US"/>
          <w14:textFill>
            <w14:solidFill>
              <w14:srgbClr w14:val="292929"/>
            </w14:solidFill>
          </w14:textFill>
        </w:rPr>
        <w:t xml:space="preserve">Ori was founded in 2015 by Dr. Farlan Veraitch (UCL) and has brought together a seasoned Board and management team with over 200 years of combined pharmaceutical, CGT and venture building experience including CEO Jason C. Foster (Indivior), CBO Jason Jones (Miltenyi), CDOO Kevin Gordon (Tmunity), CTO Stuart Milne (Cytiva), VP Tom Heathman (Minaris), VP David Smith (Minaris), VP Lee Unroe (Indivior), Chris Mason (AVROBIO), Paul Meister (ThermoFisher) and Annalisa Jenkins (Dimension Therapeutics) alongside expert advisers like Bruce Levine, Anthony Davies, and Robert Preti. For more information, visit </w:t>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fldChar w:fldCharType="begin" w:fldLock="0"/>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instrText xml:space="preserve"> HYPERLINK "http://www.oribiotech.com/"</w:instrText>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fldChar w:fldCharType="separate" w:fldLock="0"/>
      </w:r>
      <w:r>
        <w:rPr>
          <w:rStyle w:val="Hyperlink.3"/>
          <w:rFonts w:ascii="Verdana" w:hAnsi="Verdana"/>
          <w:outline w:val="0"/>
          <w:color w:val="0000ff"/>
          <w:sz w:val="20"/>
          <w:szCs w:val="20"/>
          <w:u w:val="single" w:color="0000ff"/>
          <w:shd w:val="clear" w:color="auto" w:fill="ffffff"/>
          <w:rtl w:val="0"/>
          <w:lang w:val="en-US"/>
          <w14:textFill>
            <w14:solidFill>
              <w14:srgbClr w14:val="0000FF"/>
            </w14:solidFill>
          </w14:textFill>
        </w:rPr>
        <w:t>http://www.oribiotech.com/</w:t>
      </w:r>
      <w:r>
        <w:rPr>
          <w:rFonts w:ascii="Verdana" w:cs="Verdana" w:hAnsi="Verdana" w:eastAsia="Verdana"/>
          <w:outline w:val="0"/>
          <w:color w:val="282828"/>
          <w:sz w:val="20"/>
          <w:szCs w:val="20"/>
          <w:rtl w:val="0"/>
          <w14:textFill>
            <w14:solidFill>
              <w14:srgbClr w14:val="292929"/>
            </w14:solidFill>
          </w14:textFill>
        </w:rPr>
        <w:fldChar w:fldCharType="end" w:fldLock="0"/>
      </w:r>
    </w:p>
    <w:p>
      <w:pPr>
        <w:pStyle w:val="Default"/>
        <w:bidi w:val="0"/>
        <w:spacing w:before="0" w:line="240" w:lineRule="auto"/>
        <w:ind w:left="0" w:right="0" w:firstLine="0"/>
        <w:jc w:val="both"/>
        <w:rPr>
          <w:rStyle w:val="Hyperlink.1"/>
          <w:rFonts w:ascii="Arial" w:cs="Arial" w:hAnsi="Arial" w:eastAsia="Arial"/>
          <w:outline w:val="0"/>
          <w:color w:val="282828"/>
          <w:sz w:val="20"/>
          <w:szCs w:val="20"/>
          <w:rtl w:val="0"/>
          <w14:textFill>
            <w14:solidFill>
              <w14:srgbClr w14:val="292929"/>
            </w14:solidFill>
          </w14:textFill>
        </w:rPr>
      </w:pPr>
    </w:p>
    <w:p>
      <w:pPr>
        <w:pStyle w:val="Default"/>
        <w:bidi w:val="0"/>
        <w:spacing w:before="0" w:line="240" w:lineRule="auto"/>
        <w:ind w:left="0" w:right="0" w:firstLine="0"/>
        <w:jc w:val="both"/>
        <w:rPr>
          <w:rStyle w:val="None"/>
          <w:rFonts w:ascii="Arial" w:cs="Arial" w:hAnsi="Arial" w:eastAsia="Arial"/>
          <w:b w:val="0"/>
          <w:bCs w:val="0"/>
          <w:outline w:val="0"/>
          <w:color w:val="282828"/>
          <w:sz w:val="20"/>
          <w:szCs w:val="20"/>
          <w:shd w:val="clear" w:color="auto" w:fill="ffffff"/>
          <w:rtl w:val="0"/>
          <w14:textFill>
            <w14:solidFill>
              <w14:srgbClr w14:val="292929"/>
            </w14:solidFill>
          </w14:textFill>
        </w:rPr>
      </w:pPr>
      <w:r>
        <w:rPr>
          <w:rStyle w:val="Hyperlink.1"/>
          <w:rFonts w:ascii="Verdana" w:hAnsi="Verdana"/>
          <w:b w:val="1"/>
          <w:bCs w:val="1"/>
          <w:outline w:val="0"/>
          <w:color w:val="282828"/>
          <w:sz w:val="20"/>
          <w:szCs w:val="20"/>
          <w:rtl w:val="0"/>
          <w:lang w:val="en-US"/>
          <w14:textFill>
            <w14:solidFill>
              <w14:srgbClr w14:val="292929"/>
            </w14:solidFill>
          </w14:textFill>
        </w:rPr>
        <w:t>About CTMC</w:t>
      </w:r>
    </w:p>
    <w:p>
      <w:pPr>
        <w:pStyle w:val="Default"/>
        <w:bidi w:val="0"/>
        <w:spacing w:before="0" w:line="240" w:lineRule="auto"/>
        <w:ind w:left="0" w:right="0" w:firstLine="0"/>
        <w:jc w:val="both"/>
        <w:rPr>
          <w:rtl w:val="0"/>
        </w:rPr>
      </w:pPr>
      <w:r>
        <w:rPr>
          <w:rStyle w:val="Hyperlink.1"/>
          <w:rFonts w:ascii="Verdana" w:hAnsi="Verdana"/>
          <w:outline w:val="0"/>
          <w:color w:val="282828"/>
          <w:sz w:val="20"/>
          <w:szCs w:val="20"/>
          <w:rtl w:val="0"/>
          <w:lang w:val="en-US"/>
          <w14:textFill>
            <w14:solidFill>
              <w14:srgbClr w14:val="292929"/>
            </w14:solidFill>
          </w14:textFill>
        </w:rPr>
        <w:t xml:space="preserve">The Cell Therapy Manufacturing Center (CTMC), a joint venture between Resilience and MD Anderson Cancer Center, was launched to accelerate the development and manufacturing of innovative cell therapies for patients with cancer. Uniting the strengths of Resilience and MD Anderson, CTMC advances its work within a culture of academic innovation alongside industrial expertise. CTMC operates a 60,000-square-foot manufacturing facility in the Texas Medical Center with a team focused on process and analytical development as well as clinical-stage manufacturing. Learn more at </w:t>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fldChar w:fldCharType="begin" w:fldLock="0"/>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instrText xml:space="preserve"> HYPERLINK "http://www.ctmc.com/"</w:instrText>
      </w:r>
      <w:r>
        <w:rPr>
          <w:rStyle w:val="Hyperlink.3"/>
          <w:rFonts w:ascii="Verdana" w:cs="Verdana" w:hAnsi="Verdana" w:eastAsia="Verdana"/>
          <w:outline w:val="0"/>
          <w:color w:val="0000ff"/>
          <w:sz w:val="20"/>
          <w:szCs w:val="20"/>
          <w:u w:val="single" w:color="0000ff"/>
          <w:shd w:val="clear" w:color="auto" w:fill="ffffff"/>
          <w:rtl w:val="0"/>
          <w14:textFill>
            <w14:solidFill>
              <w14:srgbClr w14:val="0000FF"/>
            </w14:solidFill>
          </w14:textFill>
        </w:rPr>
        <w:fldChar w:fldCharType="separate" w:fldLock="0"/>
      </w:r>
      <w:r>
        <w:rPr>
          <w:rStyle w:val="Hyperlink.3"/>
          <w:rFonts w:ascii="Verdana" w:hAnsi="Verdana"/>
          <w:outline w:val="0"/>
          <w:color w:val="0000ff"/>
          <w:sz w:val="20"/>
          <w:szCs w:val="20"/>
          <w:u w:val="single" w:color="0000ff"/>
          <w:shd w:val="clear" w:color="auto" w:fill="ffffff"/>
          <w:rtl w:val="0"/>
          <w14:textFill>
            <w14:solidFill>
              <w14:srgbClr w14:val="0000FF"/>
            </w14:solidFill>
          </w14:textFill>
        </w:rPr>
        <w:t>www.ctmc.com</w:t>
      </w:r>
      <w:r>
        <w:rPr>
          <w:rFonts w:ascii="Verdana" w:cs="Verdana" w:hAnsi="Verdana" w:eastAsia="Verdana"/>
          <w:outline w:val="0"/>
          <w:color w:val="282828"/>
          <w:sz w:val="20"/>
          <w:szCs w:val="20"/>
          <w:rtl w:val="0"/>
          <w14:textFill>
            <w14:solidFill>
              <w14:srgbClr w14:val="292929"/>
            </w14:solidFill>
          </w14:textFill>
        </w:rPr>
        <w:fldChar w:fldCharType="end" w:fldLock="0"/>
      </w:r>
      <w:r>
        <w:rPr>
          <w:rStyle w:val="None"/>
          <w:rFonts w:ascii="Verdana" w:hAnsi="Verdana"/>
          <w:outline w:val="0"/>
          <w:color w:val="0000ff"/>
          <w:sz w:val="20"/>
          <w:szCs w:val="20"/>
          <w:shd w:val="clear" w:color="auto" w:fill="ffffff"/>
          <w:rtl w:val="0"/>
          <w14:textFill>
            <w14:solidFill>
              <w14:srgbClr w14:val="0000FF"/>
            </w14:solidFill>
          </w14:textFill>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shd w:val="clear" w:color="auto" w:fill="ffffff"/>
    </w:rPr>
  </w:style>
  <w:style w:type="character" w:styleId="Hyperlink.2">
    <w:name w:val="Hyperlink.2"/>
    <w:basedOn w:val="None"/>
    <w:next w:val="Hyperlink.2"/>
    <w:rPr>
      <w:b w:val="1"/>
      <w:bCs w:val="1"/>
      <w:outline w:val="0"/>
      <w:color w:val="0000ff"/>
      <w:u w:val="single" w:color="0000ff"/>
      <w:shd w:val="clear" w:color="auto" w:fill="ffffff"/>
      <w14:textFill>
        <w14:solidFill>
          <w14:srgbClr w14:val="0000FF"/>
        </w14:solidFill>
      </w14:textFill>
    </w:rPr>
  </w:style>
  <w:style w:type="character" w:styleId="Hyperlink.3">
    <w:name w:val="Hyperlink.3"/>
    <w:basedOn w:val="None"/>
    <w:next w:val="Hyperlink.3"/>
    <w:rPr>
      <w:outline w:val="0"/>
      <w:color w:val="0000ff"/>
      <w:u w:val="single" w:color="0000ff"/>
      <w:shd w:val="clear" w:color="auto" w:fill="ffff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