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Verdana" w:hAnsi="Verdana"/>
          <w:b w:val="1"/>
          <w:bCs w:val="1"/>
          <w:outline w:val="0"/>
          <w:color w:val="282828"/>
          <w:sz w:val="18"/>
          <w:szCs w:val="18"/>
          <w:rtl w:val="0"/>
          <w14:textFill>
            <w14:solidFill>
              <w14:srgbClr w14:val="292929"/>
            </w14:solidFill>
          </w14:textFill>
        </w:rPr>
      </w:pPr>
    </w:p>
    <w:p>
      <w:pPr>
        <w:pStyle w:val="Table Style 2"/>
        <w:bidi w:val="0"/>
        <w:ind w:left="0" w:right="0" w:firstLine="0"/>
        <w:jc w:val="right"/>
        <w:rPr>
          <w:rFonts w:ascii="Verdana" w:hAnsi="Verdana"/>
          <w:b w:val="1"/>
          <w:bCs w:val="1"/>
          <w:outline w:val="0"/>
          <w:color w:val="282828"/>
          <w:sz w:val="18"/>
          <w:szCs w:val="18"/>
          <w:rtl w:val="0"/>
          <w14:textFill>
            <w14:solidFill>
              <w14:srgbClr w14:val="292929"/>
            </w14:solidFill>
          </w14:textFill>
        </w:rPr>
      </w:pP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fr-FR"/>
          <w14:textFill>
            <w14:solidFill>
              <w14:srgbClr w14:val="292929"/>
            </w14:solidFill>
          </w14:textFill>
        </w:rPr>
        <w:t>IB Communications</w:t>
      </w:r>
    </w:p>
    <w:p>
      <w:pPr>
        <w:pStyle w:val="Table Style 2"/>
        <w:bidi w:val="0"/>
        <w:ind w:left="0" w:right="0" w:firstLine="0"/>
        <w:jc w:val="right"/>
        <w:rPr>
          <w:rStyle w:val="None"/>
          <w:rFonts w:ascii="Arial" w:cs="Arial" w:hAnsi="Arial" w:eastAsia="Arial"/>
          <w:outline w:val="0"/>
          <w:color w:val="282828"/>
          <w:sz w:val="18"/>
          <w:szCs w:val="18"/>
          <w:u w:val="none"/>
          <w:shd w:val="clear" w:color="auto" w:fill="ffffff"/>
          <w:rtl w:val="0"/>
          <w14:textFill>
            <w14:solidFill>
              <w14:srgbClr w14:val="292929"/>
            </w14:solidFill>
          </w14:textFill>
        </w:rPr>
      </w:pPr>
      <w:r>
        <w:rPr>
          <w:rFonts w:ascii="Verdana" w:hAnsi="Verdana"/>
          <w:outline w:val="0"/>
          <w:color w:val="282828"/>
          <w:sz w:val="18"/>
          <w:szCs w:val="18"/>
          <w:u w:val="none"/>
          <w:shd w:val="clear" w:color="auto" w:fill="ffffff"/>
          <w:rtl w:val="0"/>
          <w14:textFill>
            <w14:solidFill>
              <w14:srgbClr w14:val="292929"/>
            </w14:solidFill>
          </w14:textFill>
        </w:rPr>
        <w:t>Tel</w:t>
      </w:r>
      <w:r>
        <w:rPr>
          <w:rFonts w:ascii="Verdana" w:hAnsi="Verdana" w:hint="default"/>
          <w:outline w:val="0"/>
          <w:color w:val="282828"/>
          <w:sz w:val="18"/>
          <w:szCs w:val="18"/>
          <w:u w:val="none"/>
          <w:shd w:val="clear" w:color="auto" w:fill="ffffff"/>
          <w:rtl w:val="0"/>
          <w14:textFill>
            <w14:solidFill>
              <w14:srgbClr w14:val="292929"/>
            </w14:solidFill>
          </w14:textFill>
        </w:rPr>
        <w:t> </w:t>
      </w:r>
      <w:r>
        <w:rPr>
          <w:rStyle w:val="Hyperlink.0"/>
          <w:rFonts w:ascii="Verdana" w:cs="Verdana" w:hAnsi="Verdana" w:eastAsia="Verdana"/>
          <w:outline w:val="0"/>
          <w:color w:val="282828"/>
          <w:sz w:val="18"/>
          <w:szCs w:val="18"/>
          <w:u w:val="single"/>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val="single"/>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val="single"/>
          <w:rtl w:val="0"/>
          <w14:textFill>
            <w14:solidFill>
              <w14:srgbClr w14:val="292929"/>
            </w14:solidFill>
          </w14:textFill>
        </w:rPr>
        <w:fldChar w:fldCharType="separate" w:fldLock="0"/>
      </w:r>
      <w:r>
        <w:rPr>
          <w:rStyle w:val="Hyperlink.0"/>
          <w:rFonts w:ascii="Verdana" w:hAnsi="Verdana"/>
          <w:outline w:val="0"/>
          <w:color w:val="282828"/>
          <w:sz w:val="18"/>
          <w:szCs w:val="18"/>
          <w:u w:val="single"/>
          <w:rtl w:val="0"/>
          <w14:textFill>
            <w14:solidFill>
              <w14:srgbClr w14:val="292929"/>
            </w14:solidFill>
          </w14:textFill>
        </w:rPr>
        <w:t>+44 (0)20 89434685</w:t>
      </w:r>
      <w:r>
        <w:rPr>
          <w:rFonts w:ascii="Verdana" w:cs="Verdana" w:hAnsi="Verdana" w:eastAsia="Verdana"/>
          <w:outline w:val="0"/>
          <w:color w:val="282828"/>
          <w:sz w:val="18"/>
          <w:szCs w:val="18"/>
          <w:u w:val="single"/>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val="none" w:color="0067d9"/>
          <w:shd w:val="clear" w:color="auto" w:fill="ffffff"/>
          <w:rtl w:val="0"/>
          <w14:textFill>
            <w14:solidFill>
              <w14:srgbClr w14:val="292929"/>
            </w14:solidFill>
          </w14:textFill>
        </w:rPr>
      </w:pPr>
      <w:r>
        <w:rPr>
          <w:rStyle w:val="Hyperlink.0"/>
          <w:rFonts w:ascii="Verdana" w:cs="Verdana" w:hAnsi="Verdana" w:eastAsia="Verdana"/>
          <w:outline w:val="0"/>
          <w:color w:val="0067d9"/>
          <w:sz w:val="18"/>
          <w:szCs w:val="18"/>
          <w:u w:val="single" w:color="0067d9"/>
          <w:rtl w:val="0"/>
          <w14:textFill>
            <w14:solidFill>
              <w14:srgbClr w14:val="0068DA"/>
            </w14:solidFill>
          </w14:textFill>
        </w:rPr>
        <w:fldChar w:fldCharType="begin" w:fldLock="0"/>
      </w:r>
      <w:r>
        <w:rPr>
          <w:rStyle w:val="Hyperlink.0"/>
          <w:rFonts w:ascii="Verdana" w:cs="Verdana" w:hAnsi="Verdana" w:eastAsia="Verdana"/>
          <w:outline w:val="0"/>
          <w:color w:val="0067d9"/>
          <w:sz w:val="18"/>
          <w:szCs w:val="18"/>
          <w:u w:val="single" w:color="0067d9"/>
          <w:rtl w:val="0"/>
          <w14:textFill>
            <w14:solidFill>
              <w14:srgbClr w14:val="0068DA"/>
            </w14:solidFill>
          </w14:textFill>
        </w:rPr>
        <w:instrText xml:space="preserve"> HYPERLINK "mailto:exmoor@ibcomms.agency"</w:instrText>
      </w:r>
      <w:r>
        <w:rPr>
          <w:rStyle w:val="Hyperlink.0"/>
          <w:rFonts w:ascii="Verdana" w:cs="Verdana" w:hAnsi="Verdana" w:eastAsia="Verdana"/>
          <w:outline w:val="0"/>
          <w:color w:val="0067d9"/>
          <w:sz w:val="18"/>
          <w:szCs w:val="18"/>
          <w:u w:val="single" w:color="0067d9"/>
          <w:rtl w:val="0"/>
          <w14:textFill>
            <w14:solidFill>
              <w14:srgbClr w14:val="0068DA"/>
            </w14:solidFill>
          </w14:textFill>
        </w:rPr>
        <w:fldChar w:fldCharType="separate" w:fldLock="0"/>
      </w:r>
      <w:r>
        <w:rPr>
          <w:rStyle w:val="Hyperlink.0"/>
          <w:rFonts w:ascii="Verdana" w:hAnsi="Verdana"/>
          <w:outline w:val="0"/>
          <w:color w:val="0067d9"/>
          <w:sz w:val="18"/>
          <w:szCs w:val="18"/>
          <w:u w:val="single" w:color="0067d9"/>
          <w:rtl w:val="0"/>
          <w:lang w:val="en-US"/>
          <w14:textFill>
            <w14:solidFill>
              <w14:srgbClr w14:val="0068DA"/>
            </w14:solidFill>
          </w14:textFill>
        </w:rPr>
        <w:t>exmoor@ibcomms.agency</w:t>
      </w:r>
      <w:r>
        <w:rPr>
          <w:rFonts w:ascii="Verdana" w:cs="Verdana" w:hAnsi="Verdana" w:eastAsia="Verdana"/>
          <w:outline w:val="0"/>
          <w:color w:val="0067d9"/>
          <w:sz w:val="18"/>
          <w:szCs w:val="18"/>
          <w:u w:val="single" w:color="0067d9"/>
          <w:rtl w:val="0"/>
          <w14:textFill>
            <w14:solidFill>
              <w14:srgbClr w14:val="0068DA"/>
            </w14:solidFill>
          </w14:textFill>
        </w:rPr>
        <w:fldChar w:fldCharType="end" w:fldLock="0"/>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b w:val="1"/>
          <w:bCs w:val="1"/>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b w:val="1"/>
          <w:bCs w:val="1"/>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eXmoor pharma and vaccine developer Imophoron sign process development partnership</w:t>
      </w:r>
      <w:r>
        <w:rPr>
          <w:rStyle w:val="Hyperlink.0"/>
          <w:rFonts w:ascii="Verdana" w:hAnsi="Verdana" w:hint="default"/>
          <w:b w:val="1"/>
          <w:bCs w:val="1"/>
          <w:outline w:val="0"/>
          <w:color w:val="282828"/>
          <w:sz w:val="18"/>
          <w:szCs w:val="18"/>
          <w:rtl w:val="0"/>
          <w14:textFill>
            <w14:solidFill>
              <w14:srgbClr w14:val="292929"/>
            </w14:solidFill>
          </w14:textFill>
        </w:rPr>
        <w:t> </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Multi-phase partnership will aim to manufacture vaccines for clinical use in eXmoor</w:t>
      </w:r>
      <w:r>
        <w:rPr>
          <w:rStyle w:val="Hyperlink.0"/>
          <w:rFonts w:ascii="Verdana" w:hAnsi="Verdana" w:hint="default"/>
          <w:b w:val="1"/>
          <w:bCs w:val="1"/>
          <w:outline w:val="0"/>
          <w:color w:val="282828"/>
          <w:sz w:val="18"/>
          <w:szCs w:val="18"/>
          <w:rtl w:val="1"/>
          <w14:textFill>
            <w14:solidFill>
              <w14:srgbClr w14:val="292929"/>
            </w14:solidFill>
          </w14:textFill>
        </w:rPr>
        <w:t>’</w:t>
      </w:r>
      <w:r>
        <w:rPr>
          <w:rStyle w:val="Hyperlink.0"/>
          <w:rFonts w:ascii="Verdana" w:hAnsi="Verdana"/>
          <w:b w:val="1"/>
          <w:bCs w:val="1"/>
          <w:outline w:val="0"/>
          <w:color w:val="282828"/>
          <w:sz w:val="18"/>
          <w:szCs w:val="18"/>
          <w:rtl w:val="0"/>
          <w:lang w:val="en-US"/>
          <w14:textFill>
            <w14:solidFill>
              <w14:srgbClr w14:val="292929"/>
            </w14:solidFill>
          </w14:textFill>
        </w:rPr>
        <w:t>s new facility to be launched in Q3, 2023</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None"/>
          <w:rFonts w:ascii="Verdana" w:hAnsi="Verdana"/>
          <w:b w:val="1"/>
          <w:bCs w:val="1"/>
          <w:outline w:val="0"/>
          <w:color w:val="282828"/>
          <w:sz w:val="18"/>
          <w:szCs w:val="18"/>
          <w:shd w:val="clear" w:color="auto" w:fill="ffffff"/>
          <w:rtl w:val="0"/>
          <w:lang w:val="en-US"/>
          <w14:textFill>
            <w14:solidFill>
              <w14:srgbClr w14:val="292929"/>
            </w14:solidFill>
          </w14:textFill>
        </w:rPr>
        <w:t>Bristol, UK, February</w:t>
      </w:r>
      <w:r>
        <w:rPr>
          <w:rStyle w:val="None"/>
          <w:rFonts w:ascii="Verdana" w:hAnsi="Verdana" w:hint="default"/>
          <w:b w:val="1"/>
          <w:bCs w:val="1"/>
          <w:outline w:val="0"/>
          <w:color w:val="282828"/>
          <w:sz w:val="18"/>
          <w:szCs w:val="18"/>
          <w:shd w:val="clear" w:color="auto" w:fill="ffffff"/>
          <w:rtl w:val="0"/>
          <w14:textFill>
            <w14:solidFill>
              <w14:srgbClr w14:val="292929"/>
            </w14:solidFill>
          </w14:textFill>
        </w:rPr>
        <w:t> </w:t>
      </w:r>
      <w:r>
        <w:rPr>
          <w:rStyle w:val="None"/>
          <w:rFonts w:ascii="Verdana" w:hAnsi="Verdana"/>
          <w:b w:val="1"/>
          <w:bCs w:val="1"/>
          <w:outline w:val="0"/>
          <w:color w:val="282828"/>
          <w:sz w:val="18"/>
          <w:szCs w:val="18"/>
          <w:shd w:val="clear" w:color="auto" w:fill="ffffff"/>
          <w:rtl w:val="0"/>
          <w14:textFill>
            <w14:solidFill>
              <w14:srgbClr w14:val="292929"/>
            </w14:solidFill>
          </w14:textFill>
        </w:rPr>
        <w:t xml:space="preserve">22, 2023 </w:t>
      </w:r>
      <w:r>
        <w:rPr>
          <w:rStyle w:val="Hyperlink.0"/>
          <w:rFonts w:ascii="Verdana" w:hAnsi="Verdana" w:hint="default"/>
          <w:outline w:val="0"/>
          <w:color w:val="282828"/>
          <w:sz w:val="18"/>
          <w:szCs w:val="18"/>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FM9AL4D6guhezAaIKmJ9jYJxfwyH-2FH4wqj0oRTU8f6dGN4Z_0v1WfzW3RyCyUmxOPcTd72nhp2tUCWdxq-2BDfwFXst-2F2aCPEFEoG1XfVfIkfPiSy0mEjkyHBzVnFoAkbS-2F5layByImy6rNUTYOBAHcbpuFxaulC2kutaRx9brUI8vAUc2gIAc7lHl4JIuNYY7pgandh2cQoOKPz6V7RZB5Kj0jXfswDTAAqln1wPOBIruUFkbSyW1djyTbbil8Yg-2FFCKJLdiXUU7cCbphfD-2F11wgwUdWwIJRV9aQVlLxovMIq-2Fg7C8gsUuDqmDxoNxP-2BAFNDtjcksbFpxLiubRNI4MOqHqRedpHyqYfBQySAQHguJA4v-2B8LKgpMA86NTHaX9L4e-2BnTOOEscR0uSYCIH-2B8S8oo0U0LD54GXiH73fsJJrI77fC7t47fnZZPMqkjhP-2BVajTn1l-2BuAH81KZTGwPw-2FOarvVUVjCa-2FdFu-2Fq0WK8GTuE0lP22Rc6Wkbun8kO5q8YBHSvqw-3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eXmoor pharma</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the cell and gene therapy partner specializing in accelerating the manufacturing journey from research to patients and</w:t>
      </w:r>
      <w:r>
        <w:rPr>
          <w:rStyle w:val="Hyperlink.0"/>
          <w:rFonts w:ascii="Verdana" w:hAnsi="Verdana" w:hint="default"/>
          <w:outline w:val="0"/>
          <w:color w:val="282828"/>
          <w:sz w:val="18"/>
          <w:szCs w:val="18"/>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PbE0TJXnLECIovo-2BQCsVGl38JM6I6o32x4Tzz9c2ww9SLHJ_0v1WfzW3RyCyUmxOPcTd72nhp2tUCWdxq-2BDfwFXst-2F2aCPEFEoG1XfVfIkfPiSy0mEjkyHBzVnFoAkbS-2F5layByImy6rNUTYOBAHcbpuFxaulC2kutaRx9brUI8vAUc2gIAc7lHl4JIuNYY7pgandh2cQoOKPz6V7RZB5Kj0jXfswDTAAqln1wPOBIruUFkbSyW1djyTbbil8Yg-2FFCKJLdiXUU7cCbphfD-2F11wgwUdWwIJRV9aQVlLxovMIq-2Fg7C8gsUuDqmDxoNxP-2BAFNDtjeOYKlKP-2FTt-2BOGg-2FD24tEzq7FPdIyLLcCdPoyrm9-2B5GrHfDTtLB9tuRyvkh-2FswkOFx-2B6VBgHKrF2MpU06V2x2zTaq1T1j6hZdSgxk9fzC4m6bM6DeRR-2FzoVXgWjZ-2BYQ7RdG928IyHHSpuRjn5jXy7IxEcdLqC7AZYQD4IsSwEqOFvc-2FeSwt9U7attt07y9RCfQ-3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Imophoron</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the developer of a novel, next generation thermostable vaccine platform, ADDomer(TM), to combat present and future infectious diseases,</w:t>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today announce the signature of a strategic process development partnership that includes a future GMP manufacturing route.</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en-US"/>
          <w14:textFill>
            <w14:solidFill>
              <w14:srgbClr w14:val="292929"/>
            </w14:solidFill>
          </w14:textFill>
        </w:rPr>
        <w:t>Under the agreement, eXmoor will firstly develop a scalable and commercializable manufacturing platform for Imophoron</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vaccine technology. This platform will be optimized initially for Imophoron</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lead candidate vaccine, targeting Respiratory Syncytial Virus (RSV).</w:t>
      </w:r>
      <w:r>
        <w:rPr>
          <w:rFonts w:ascii="Verdana" w:hAnsi="Verdana" w:hint="default"/>
          <w:outline w:val="0"/>
          <w:color w:val="282828"/>
          <w:sz w:val="18"/>
          <w:szCs w:val="18"/>
          <w:shd w:val="clear" w:color="auto" w:fill="ffffff"/>
          <w:rtl w:val="0"/>
          <w14:textFill>
            <w14:solidFill>
              <w14:srgbClr w14:val="292929"/>
            </w14:solidFill>
          </w14:textFill>
        </w:rPr>
        <w:t>  </w:t>
      </w:r>
      <w:r>
        <w:rPr>
          <w:rFonts w:ascii="Verdana" w:hAnsi="Verdana"/>
          <w:outline w:val="0"/>
          <w:color w:val="282828"/>
          <w:sz w:val="18"/>
          <w:szCs w:val="18"/>
          <w:shd w:val="clear" w:color="auto" w:fill="ffffff"/>
          <w:rtl w:val="0"/>
          <w:lang w:val="en-US"/>
          <w14:textFill>
            <w14:solidFill>
              <w14:srgbClr w14:val="292929"/>
            </w14:solidFill>
          </w14:textFill>
        </w:rPr>
        <w:t>The next phase of the project will involve a technology transfer of the process toward GMP manufacturing in eXmoor</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new Cell and Gene Therapy Centre in Bristol, UK. This material is designated for use in Imophoron</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planned first-in-man Phase I clinical trial. Production is expected to commence following the completion of the process development activities. Imophoron will be one of the first organizations to benefit from eXmoor</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new UK-based GMP manufacturing capability.</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en-US"/>
          <w14:textFill>
            <w14:solidFill>
              <w14:srgbClr w14:val="292929"/>
            </w14:solidFill>
          </w14:textFill>
        </w:rPr>
        <w:t>Imophoron selected eXmoor pharma as a manufacturing partner due to eXmoor</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nineteen years of experience consulting with process development and manufacturing strategies as well as eXmoor</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extensive achievements of working with a wide range of novel manufacturing processes. Specifically, Imophoron wanted a partner with engineering expertise that can rapidly complete process development and optimization projects. This engineering and process development activity will enable Imophoron to enter the clinic more quickly. By having eXmoor complete these activities, this will enable Imophoron</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scientific teams to concentrate on their main specialization of novel vaccine de</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shd w:val="clear" w:color="auto" w:fill="ffffff"/>
          <w:rtl w:val="0"/>
          <w:lang w:val="en-US"/>
          <w14:textFill>
            <w14:solidFill>
              <w14:srgbClr w14:val="292929"/>
            </w14:solidFill>
          </w14:textFill>
        </w:rPr>
        <w:t>velopment.</w:t>
      </w:r>
      <w:r>
        <w:rPr>
          <w:rFonts w:ascii="Verdana" w:hAnsi="Verdana" w:hint="default"/>
          <w:outline w:val="0"/>
          <w:color w:val="282828"/>
          <w:sz w:val="18"/>
          <w:szCs w:val="18"/>
          <w:shd w:val="clear" w:color="auto" w:fill="ffffff"/>
          <w:rtl w:val="0"/>
          <w14:textFill>
            <w14:solidFill>
              <w14:srgbClr w14:val="292929"/>
            </w14:solidFill>
          </w14:textFill>
        </w:rPr>
        <w:t> </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en-US"/>
          <w14:textFill>
            <w14:solidFill>
              <w14:srgbClr w14:val="292929"/>
            </w14:solidFill>
          </w14:textFill>
        </w:rPr>
        <w:t>Imophoron is developing its ADDomer platform to rapidly generate vaccine candidates targeting a range of different diseases that</w:t>
      </w:r>
      <w:r>
        <w:rPr>
          <w:rFonts w:ascii="Verdana" w:hAnsi="Verdana" w:hint="default"/>
          <w:outline w:val="0"/>
          <w:color w:val="282828"/>
          <w:sz w:val="18"/>
          <w:szCs w:val="18"/>
          <w:shd w:val="clear" w:color="auto" w:fill="ffffff"/>
          <w:rtl w:val="0"/>
          <w14:textFill>
            <w14:solidFill>
              <w14:srgbClr w14:val="292929"/>
            </w14:solidFill>
          </w14:textFill>
        </w:rPr>
        <w:t> </w:t>
      </w:r>
      <w:r>
        <w:rPr>
          <w:rFonts w:ascii="Verdana" w:hAnsi="Verdana"/>
          <w:outline w:val="0"/>
          <w:color w:val="282828"/>
          <w:sz w:val="18"/>
          <w:szCs w:val="18"/>
          <w:shd w:val="clear" w:color="auto" w:fill="ffffff"/>
          <w:rtl w:val="0"/>
          <w:lang w:val="en-US"/>
          <w14:textFill>
            <w14:solidFill>
              <w14:srgbClr w14:val="292929"/>
            </w14:solidFill>
          </w14:textFill>
        </w:rPr>
        <w:t>can be administered by a variety of routes, including intranasal</w:t>
      </w:r>
      <w:r>
        <w:rPr>
          <w:rFonts w:ascii="Verdana" w:hAnsi="Verdana" w:hint="default"/>
          <w:outline w:val="0"/>
          <w:color w:val="282828"/>
          <w:sz w:val="18"/>
          <w:szCs w:val="18"/>
          <w:shd w:val="clear" w:color="auto" w:fill="ffffff"/>
          <w:rtl w:val="0"/>
          <w14:textFill>
            <w14:solidFill>
              <w14:srgbClr w14:val="292929"/>
            </w14:solidFill>
          </w14:textFill>
        </w:rPr>
        <w:t> </w:t>
      </w:r>
      <w:r>
        <w:rPr>
          <w:rFonts w:ascii="Verdana" w:hAnsi="Verdana"/>
          <w:outline w:val="0"/>
          <w:color w:val="282828"/>
          <w:sz w:val="18"/>
          <w:szCs w:val="18"/>
          <w:shd w:val="clear" w:color="auto" w:fill="ffffff"/>
          <w:rtl w:val="0"/>
          <w14:textFill>
            <w14:solidFill>
              <w14:srgbClr w14:val="292929"/>
            </w14:solidFill>
          </w14:textFill>
        </w:rPr>
        <w:t>and intramuscular.</w:t>
      </w:r>
      <w:r>
        <w:rPr>
          <w:rFonts w:ascii="Verdana" w:hAnsi="Verdana" w:hint="default"/>
          <w:outline w:val="0"/>
          <w:color w:val="282828"/>
          <w:sz w:val="18"/>
          <w:szCs w:val="18"/>
          <w:shd w:val="clear" w:color="auto" w:fill="ffffff"/>
          <w:rtl w:val="0"/>
          <w14:textFill>
            <w14:solidFill>
              <w14:srgbClr w14:val="292929"/>
            </w14:solidFill>
          </w14:textFill>
        </w:rPr>
        <w:t> </w:t>
      </w:r>
      <w:r>
        <w:rPr>
          <w:rFonts w:ascii="Verdana" w:hAnsi="Verdana"/>
          <w:outline w:val="0"/>
          <w:color w:val="282828"/>
          <w:sz w:val="18"/>
          <w:szCs w:val="18"/>
          <w:shd w:val="clear" w:color="auto" w:fill="ffffff"/>
          <w:rtl w:val="0"/>
          <w:lang w:val="en-US"/>
          <w14:textFill>
            <w14:solidFill>
              <w14:srgbClr w14:val="292929"/>
            </w14:solidFill>
          </w14:textFill>
        </w:rPr>
        <w:t>Imophoron has devised a cost effective and simple manufacturing strategy and has demonstrated the thermostability of its vaccine candidates, hence removing the requirement for the sub-temperature storage of alternative vaccine technologies, including those that are mRNA based. Imophoron</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vaccine candidates will potentially, therefore, allow global distribution with no cold chain whatsoever.</w:t>
      </w:r>
      <w:r>
        <w:rPr>
          <w:rFonts w:ascii="Verdana" w:hAnsi="Verdana" w:hint="default"/>
          <w:outline w:val="0"/>
          <w:color w:val="282828"/>
          <w:sz w:val="18"/>
          <w:szCs w:val="18"/>
          <w:shd w:val="clear" w:color="auto" w:fill="ffffff"/>
          <w:rtl w:val="0"/>
          <w14:textFill>
            <w14:solidFill>
              <w14:srgbClr w14:val="292929"/>
            </w14:solidFill>
          </w14:textFill>
        </w:rPr>
        <w:t> </w:t>
      </w:r>
      <w:r>
        <w:rPr>
          <w:rFonts w:ascii="Verdana" w:hAnsi="Verdana"/>
          <w:outline w:val="0"/>
          <w:color w:val="282828"/>
          <w:sz w:val="18"/>
          <w:szCs w:val="18"/>
          <w:shd w:val="clear" w:color="auto" w:fill="ffffff"/>
          <w:rtl w:val="0"/>
          <w:lang w:val="en-US"/>
          <w14:textFill>
            <w14:solidFill>
              <w14:srgbClr w14:val="292929"/>
            </w14:solidFill>
          </w14:textFill>
        </w:rPr>
        <w:t>Imophoron</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slead target is</w:t>
      </w:r>
      <w:r>
        <w:rPr>
          <w:rFonts w:ascii="Verdana" w:hAnsi="Verdana" w:hint="default"/>
          <w:outline w:val="0"/>
          <w:color w:val="282828"/>
          <w:sz w:val="18"/>
          <w:szCs w:val="18"/>
          <w:shd w:val="clear" w:color="auto" w:fill="ffffff"/>
          <w:rtl w:val="0"/>
          <w14:textFill>
            <w14:solidFill>
              <w14:srgbClr w14:val="292929"/>
            </w14:solidFill>
          </w14:textFill>
        </w:rPr>
        <w:t> </w:t>
      </w:r>
      <w:r>
        <w:rPr>
          <w:rFonts w:ascii="Verdana" w:hAnsi="Verdana"/>
          <w:outline w:val="0"/>
          <w:color w:val="282828"/>
          <w:sz w:val="18"/>
          <w:szCs w:val="18"/>
          <w:shd w:val="clear" w:color="auto" w:fill="ffffff"/>
          <w:rtl w:val="0"/>
          <w:lang w:val="en-US"/>
          <w14:textFill>
            <w14:solidFill>
              <w14:srgbClr w14:val="292929"/>
            </w14:solidFill>
          </w14:textFill>
        </w:rPr>
        <w:t>RSV, a devastating disease affecting children and the elderly. There is no currently approved vaccine for RSV.</w:t>
      </w:r>
      <w:r>
        <w:rPr>
          <w:rFonts w:ascii="Verdana" w:hAnsi="Verdana" w:hint="default"/>
          <w:outline w:val="0"/>
          <w:color w:val="282828"/>
          <w:sz w:val="18"/>
          <w:szCs w:val="18"/>
          <w:shd w:val="clear" w:color="auto" w:fill="ffffff"/>
          <w:rtl w:val="0"/>
          <w14:textFill>
            <w14:solidFill>
              <w14:srgbClr w14:val="292929"/>
            </w14:solidFill>
          </w14:textFill>
        </w:rPr>
        <w:t> </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i w:val="0"/>
          <w:iCs w:val="0"/>
          <w:outline w:val="0"/>
          <w:color w:val="282828"/>
          <w:sz w:val="18"/>
          <w:szCs w:val="18"/>
          <w:shd w:val="clear" w:color="auto" w:fill="ffffff"/>
          <w:rtl w:val="0"/>
          <w14:textFill>
            <w14:solidFill>
              <w14:srgbClr w14:val="292929"/>
            </w14:solidFill>
          </w14:textFill>
        </w:rPr>
      </w:pPr>
      <w:r>
        <w:rPr>
          <w:rFonts w:ascii="Verdana" w:hAnsi="Verdana" w:hint="default"/>
          <w:i w:val="1"/>
          <w:iCs w:val="1"/>
          <w:outline w:val="0"/>
          <w:color w:val="282828"/>
          <w:sz w:val="18"/>
          <w:szCs w:val="18"/>
          <w:shd w:val="clear" w:color="auto" w:fill="ffffff"/>
          <w:rtl w:val="1"/>
          <w:lang w:val="ar-SA" w:bidi="ar-SA"/>
          <w14:textFill>
            <w14:solidFill>
              <w14:srgbClr w14:val="292929"/>
            </w14:solidFill>
          </w14:textFill>
        </w:rPr>
        <w:t>“</w:t>
      </w:r>
      <w:r>
        <w:rPr>
          <w:rFonts w:ascii="Verdana" w:hAnsi="Verdana"/>
          <w:i w:val="1"/>
          <w:iCs w:val="1"/>
          <w:outline w:val="0"/>
          <w:color w:val="282828"/>
          <w:sz w:val="18"/>
          <w:szCs w:val="18"/>
          <w:shd w:val="clear" w:color="auto" w:fill="ffffff"/>
          <w:rtl w:val="0"/>
          <w:lang w:val="en-US"/>
          <w14:textFill>
            <w14:solidFill>
              <w14:srgbClr w14:val="292929"/>
            </w14:solidFill>
          </w14:textFill>
        </w:rPr>
        <w:t>The COVID-19 outbreak demonstrated how devastating pandemics can be to healthcare, the global economy and wider societies.</w:t>
      </w:r>
      <w:r>
        <w:rPr>
          <w:rFonts w:ascii="Verdana" w:hAnsi="Verdana" w:hint="default"/>
          <w:i w:val="1"/>
          <w:iCs w:val="1"/>
          <w:outline w:val="0"/>
          <w:color w:val="282828"/>
          <w:sz w:val="18"/>
          <w:szCs w:val="18"/>
          <w:shd w:val="clear" w:color="auto" w:fill="ffffff"/>
          <w:rtl w:val="0"/>
          <w14:textFill>
            <w14:solidFill>
              <w14:srgbClr w14:val="292929"/>
            </w14:solidFill>
          </w14:textFill>
        </w:rPr>
        <w:t> </w:t>
      </w:r>
      <w:r>
        <w:rPr>
          <w:rFonts w:ascii="Verdana" w:hAnsi="Verdana"/>
          <w:i w:val="1"/>
          <w:iCs w:val="1"/>
          <w:outline w:val="0"/>
          <w:color w:val="282828"/>
          <w:sz w:val="18"/>
          <w:szCs w:val="18"/>
          <w:shd w:val="clear" w:color="auto" w:fill="ffffff"/>
          <w:rtl w:val="0"/>
          <w:lang w:val="en-US"/>
          <w14:textFill>
            <w14:solidFill>
              <w14:srgbClr w14:val="292929"/>
            </w14:solidFill>
          </w14:textFill>
        </w:rPr>
        <w:t>It is vital that emerging technologies are able to rapidly deliver cost effective</w:t>
      </w:r>
      <w:r>
        <w:rPr>
          <w:rFonts w:ascii="Verdana" w:hAnsi="Verdana" w:hint="default"/>
          <w:i w:val="1"/>
          <w:iCs w:val="1"/>
          <w:outline w:val="0"/>
          <w:color w:val="282828"/>
          <w:sz w:val="18"/>
          <w:szCs w:val="18"/>
          <w:shd w:val="clear" w:color="auto" w:fill="ffffff"/>
          <w:rtl w:val="0"/>
          <w14:textFill>
            <w14:solidFill>
              <w14:srgbClr w14:val="292929"/>
            </w14:solidFill>
          </w14:textFill>
        </w:rPr>
        <w:t> </w:t>
      </w:r>
      <w:r>
        <w:rPr>
          <w:rFonts w:ascii="Verdana" w:hAnsi="Verdana"/>
          <w:i w:val="1"/>
          <w:iCs w:val="1"/>
          <w:outline w:val="0"/>
          <w:color w:val="282828"/>
          <w:sz w:val="18"/>
          <w:szCs w:val="18"/>
          <w:shd w:val="clear" w:color="auto" w:fill="ffffff"/>
          <w:rtl w:val="0"/>
          <w:lang w:val="en-US"/>
          <w14:textFill>
            <w14:solidFill>
              <w14:srgbClr w14:val="292929"/>
            </w14:solidFill>
          </w14:textFill>
        </w:rPr>
        <w:t>vaccines that can be distributed internationally. Imophoron is developing a thermostable vaccine platform that has the potential to</w:t>
      </w:r>
      <w:r>
        <w:rPr>
          <w:rFonts w:ascii="Verdana" w:hAnsi="Verdana" w:hint="default"/>
          <w:i w:val="1"/>
          <w:iCs w:val="1"/>
          <w:outline w:val="0"/>
          <w:color w:val="282828"/>
          <w:sz w:val="18"/>
          <w:szCs w:val="18"/>
          <w:shd w:val="clear" w:color="auto" w:fill="ffffff"/>
          <w:rtl w:val="0"/>
          <w14:textFill>
            <w14:solidFill>
              <w14:srgbClr w14:val="292929"/>
            </w14:solidFill>
          </w14:textFill>
        </w:rPr>
        <w:t> </w:t>
      </w:r>
      <w:r>
        <w:rPr>
          <w:rFonts w:ascii="Verdana" w:hAnsi="Verdana"/>
          <w:i w:val="1"/>
          <w:iCs w:val="1"/>
          <w:outline w:val="0"/>
          <w:color w:val="282828"/>
          <w:sz w:val="18"/>
          <w:szCs w:val="18"/>
          <w:shd w:val="clear" w:color="auto" w:fill="ffffff"/>
          <w:rtl w:val="0"/>
          <w:lang w:val="en-US"/>
          <w14:textFill>
            <w14:solidFill>
              <w14:srgbClr w14:val="292929"/>
            </w14:solidFill>
          </w14:textFill>
        </w:rPr>
        <w:t>combat both present infectious diseases and future potential outbreaks,</w:t>
      </w:r>
      <w:r>
        <w:rPr>
          <w:rFonts w:ascii="Verdana" w:hAnsi="Verdana" w:hint="default"/>
          <w:i w:val="1"/>
          <w:iCs w:val="1"/>
          <w:outline w:val="0"/>
          <w:color w:val="282828"/>
          <w:sz w:val="18"/>
          <w:szCs w:val="18"/>
          <w:shd w:val="clear" w:color="auto" w:fill="ffffff"/>
          <w:rtl w:val="0"/>
          <w14:textFill>
            <w14:solidFill>
              <w14:srgbClr w14:val="292929"/>
            </w14:solidFill>
          </w14:textFill>
        </w:rPr>
        <w:t>”</w:t>
      </w:r>
      <w:r>
        <w:rPr>
          <w:rStyle w:val="None"/>
          <w:rFonts w:ascii="Verdana" w:hAnsi="Verdana" w:hint="default"/>
          <w:i w:val="0"/>
          <w:iCs w:val="0"/>
          <w:outline w:val="0"/>
          <w:color w:val="282828"/>
          <w:sz w:val="18"/>
          <w:szCs w:val="18"/>
          <w:shd w:val="clear" w:color="auto" w:fill="ffffff"/>
          <w:rtl w:val="0"/>
          <w14:textFill>
            <w14:solidFill>
              <w14:srgbClr w14:val="292929"/>
            </w14:solidFill>
          </w14:textFill>
        </w:rPr>
        <w:t> </w:t>
      </w:r>
      <w:r>
        <w:rPr>
          <w:rStyle w:val="None"/>
          <w:rFonts w:ascii="Verdana" w:hAnsi="Verdana"/>
          <w:i w:val="0"/>
          <w:iCs w:val="0"/>
          <w:outline w:val="0"/>
          <w:color w:val="282828"/>
          <w:sz w:val="18"/>
          <w:szCs w:val="18"/>
          <w:shd w:val="clear" w:color="auto" w:fill="ffffff"/>
          <w:rtl w:val="0"/>
          <w:lang w:val="en-US"/>
          <w14:textFill>
            <w14:solidFill>
              <w14:srgbClr w14:val="292929"/>
            </w14:solidFill>
          </w14:textFill>
        </w:rPr>
        <w:t>said Richard Bungay, Chief Executive Officer,</w:t>
      </w:r>
      <w:r>
        <w:rPr>
          <w:rStyle w:val="None"/>
          <w:rFonts w:ascii="Verdana" w:hAnsi="Verdana" w:hint="default"/>
          <w:i w:val="0"/>
          <w:iCs w:val="0"/>
          <w:outline w:val="0"/>
          <w:color w:val="282828"/>
          <w:sz w:val="18"/>
          <w:szCs w:val="18"/>
          <w:shd w:val="clear" w:color="auto" w:fill="ffffff"/>
          <w:rtl w:val="0"/>
          <w14:textFill>
            <w14:solidFill>
              <w14:srgbClr w14:val="292929"/>
            </w14:solidFill>
          </w14:textFill>
        </w:rPr>
        <w:t> </w:t>
      </w:r>
      <w:r>
        <w:rPr>
          <w:rStyle w:val="None"/>
          <w:rFonts w:ascii="Verdana" w:hAnsi="Verdana"/>
          <w:i w:val="0"/>
          <w:iCs w:val="0"/>
          <w:outline w:val="0"/>
          <w:color w:val="282828"/>
          <w:sz w:val="18"/>
          <w:szCs w:val="18"/>
          <w:shd w:val="clear" w:color="auto" w:fill="ffffff"/>
          <w:rtl w:val="0"/>
          <w14:textFill>
            <w14:solidFill>
              <w14:srgbClr w14:val="292929"/>
            </w14:solidFill>
          </w14:textFill>
        </w:rPr>
        <w:t>Imophoron.</w:t>
      </w:r>
      <w:r>
        <w:rPr>
          <w:rStyle w:val="None"/>
          <w:rFonts w:ascii="Verdana" w:hAnsi="Verdana" w:hint="default"/>
          <w:i w:val="0"/>
          <w:iCs w:val="0"/>
          <w:outline w:val="0"/>
          <w:color w:val="282828"/>
          <w:sz w:val="18"/>
          <w:szCs w:val="18"/>
          <w:shd w:val="clear" w:color="auto" w:fill="ffffff"/>
          <w:rtl w:val="0"/>
          <w14:textFill>
            <w14:solidFill>
              <w14:srgbClr w14:val="292929"/>
            </w14:solidFill>
          </w14:textFill>
        </w:rPr>
        <w:t> </w:t>
      </w:r>
      <w:r>
        <w:rPr>
          <w:rFonts w:ascii="Verdana" w:hAnsi="Verdana" w:hint="default"/>
          <w:i w:val="1"/>
          <w:iCs w:val="1"/>
          <w:outline w:val="0"/>
          <w:color w:val="282828"/>
          <w:sz w:val="18"/>
          <w:szCs w:val="18"/>
          <w:shd w:val="clear" w:color="auto" w:fill="ffffff"/>
          <w:rtl w:val="1"/>
          <w:lang w:val="ar-SA" w:bidi="ar-SA"/>
          <w14:textFill>
            <w14:solidFill>
              <w14:srgbClr w14:val="292929"/>
            </w14:solidFill>
          </w14:textFill>
        </w:rPr>
        <w:t>“</w:t>
      </w:r>
      <w:r>
        <w:rPr>
          <w:rFonts w:ascii="Verdana" w:hAnsi="Verdana"/>
          <w:i w:val="1"/>
          <w:iCs w:val="1"/>
          <w:outline w:val="0"/>
          <w:color w:val="282828"/>
          <w:sz w:val="18"/>
          <w:szCs w:val="18"/>
          <w:shd w:val="clear" w:color="auto" w:fill="ffffff"/>
          <w:rtl w:val="0"/>
          <w:lang w:val="en-US"/>
          <w14:textFill>
            <w14:solidFill>
              <w14:srgbClr w14:val="292929"/>
            </w14:solidFill>
          </w14:textFill>
        </w:rPr>
        <w:t>It is an important milestone for Imophoron to partner with eXmoor pharma and utilize its expertise to deliver a robust production process and a route to manufacturing for future clinical development.</w:t>
      </w:r>
      <w:r>
        <w:rPr>
          <w:rFonts w:ascii="Verdana" w:hAnsi="Verdana" w:hint="default"/>
          <w:i w:val="1"/>
          <w:iCs w:val="1"/>
          <w:outline w:val="0"/>
          <w:color w:val="282828"/>
          <w:sz w:val="18"/>
          <w:szCs w:val="18"/>
          <w:shd w:val="clear" w:color="auto" w:fill="ffffff"/>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i w:val="0"/>
          <w:iCs w:val="0"/>
          <w:outline w:val="0"/>
          <w:color w:val="282828"/>
          <w:sz w:val="18"/>
          <w:szCs w:val="18"/>
          <w:shd w:val="clear" w:color="auto" w:fill="ffffff"/>
          <w:rtl w:val="0"/>
          <w14:textFill>
            <w14:solidFill>
              <w14:srgbClr w14:val="292929"/>
            </w14:solidFill>
          </w14:textFill>
        </w:rPr>
      </w:pPr>
      <w:r>
        <w:rPr>
          <w:rStyle w:val="Hyperlink.0"/>
          <w:rFonts w:ascii="Verdana" w:hAnsi="Verdana" w:hint="default"/>
          <w:i w:val="1"/>
          <w:iCs w:val="1"/>
          <w:outline w:val="0"/>
          <w:color w:val="282828"/>
          <w:sz w:val="18"/>
          <w:szCs w:val="18"/>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eXmoor pharma</w:t>
      </w:r>
      <w:r>
        <w:rPr>
          <w:rStyle w:val="Hyperlink.0"/>
          <w:rFonts w:ascii="Verdana" w:hAnsi="Verdana" w:hint="default"/>
          <w:i w:val="1"/>
          <w:iCs w:val="1"/>
          <w:outline w:val="0"/>
          <w:color w:val="282828"/>
          <w:sz w:val="18"/>
          <w:szCs w:val="18"/>
          <w:rtl w:val="1"/>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s team will be transferring to our new Cell and Gene Therapy Centre in July 2023 and our GMP manufacturing facilities will be on line to meet Imophoron</w:t>
      </w:r>
      <w:r>
        <w:rPr>
          <w:rStyle w:val="Hyperlink.0"/>
          <w:rFonts w:ascii="Verdana" w:hAnsi="Verdana" w:hint="default"/>
          <w:i w:val="1"/>
          <w:iCs w:val="1"/>
          <w:outline w:val="0"/>
          <w:color w:val="282828"/>
          <w:sz w:val="18"/>
          <w:szCs w:val="18"/>
          <w:rtl w:val="1"/>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s timeline. Working with Imophoron as one of the first companies in our GMP suites will be another milestone for eXmoor,</w:t>
      </w:r>
      <w:r>
        <w:rPr>
          <w:rStyle w:val="Hyperlink.0"/>
          <w:rFonts w:ascii="Verdana" w:hAnsi="Verdana" w:hint="default"/>
          <w:i w:val="1"/>
          <w:iCs w:val="1"/>
          <w:outline w:val="0"/>
          <w:color w:val="282828"/>
          <w:sz w:val="18"/>
          <w:szCs w:val="18"/>
          <w:rtl w:val="0"/>
          <w14:textFill>
            <w14:solidFill>
              <w14:srgbClr w14:val="292929"/>
            </w14:solidFill>
          </w14:textFill>
        </w:rPr>
        <w:t xml:space="preserve">” </w:t>
      </w:r>
      <w:r>
        <w:rPr>
          <w:rStyle w:val="None"/>
          <w:rFonts w:ascii="Verdana" w:hAnsi="Verdana"/>
          <w:i w:val="0"/>
          <w:iCs w:val="0"/>
          <w:outline w:val="0"/>
          <w:color w:val="282828"/>
          <w:sz w:val="18"/>
          <w:szCs w:val="18"/>
          <w:shd w:val="clear" w:color="auto" w:fill="ffffff"/>
          <w:rtl w:val="0"/>
          <w:lang w:val="en-US"/>
          <w14:textFill>
            <w14:solidFill>
              <w14:srgbClr w14:val="292929"/>
            </w14:solidFill>
          </w14:textFill>
        </w:rPr>
        <w:t>said Angela Osborne, CEO, eXmoor pharma</w:t>
      </w:r>
      <w:r>
        <w:rPr>
          <w:rStyle w:val="Hyperlink.0"/>
          <w:rFonts w:ascii="Verdana" w:hAnsi="Verdana"/>
          <w:i w:val="1"/>
          <w:iCs w:val="1"/>
          <w:outline w:val="0"/>
          <w:color w:val="282828"/>
          <w:sz w:val="18"/>
          <w:szCs w:val="18"/>
          <w:rtl w:val="0"/>
          <w14:textFill>
            <w14:solidFill>
              <w14:srgbClr w14:val="292929"/>
            </w14:solidFill>
          </w14:textFill>
        </w:rPr>
        <w:t xml:space="preserve">. </w:t>
      </w:r>
      <w:r>
        <w:rPr>
          <w:rStyle w:val="Hyperlink.0"/>
          <w:rFonts w:ascii="Verdana" w:hAnsi="Verdana" w:hint="default"/>
          <w:i w:val="1"/>
          <w:iCs w:val="1"/>
          <w:outline w:val="0"/>
          <w:color w:val="282828"/>
          <w:sz w:val="18"/>
          <w:szCs w:val="18"/>
          <w:rtl w:val="0"/>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Playing a role in developing dynamic vaccines that could play a major part in the elimination of a number of diseases and pandemics is exactly why eXmoor pharma was set up. Our expertise in process development, and translating this into our own manufacturing, will play an essential part in bringing these vaccines and therapies to patients</w:t>
      </w:r>
      <w:r>
        <w:rPr>
          <w:rStyle w:val="None"/>
          <w:rFonts w:ascii="Verdana" w:hAnsi="Verdana"/>
          <w:i w:val="0"/>
          <w:iCs w:val="0"/>
          <w:outline w:val="0"/>
          <w:color w:val="282828"/>
          <w:sz w:val="18"/>
          <w:szCs w:val="18"/>
          <w:shd w:val="clear" w:color="auto" w:fill="ffffff"/>
          <w:rtl w:val="0"/>
          <w14:textFill>
            <w14:solidFill>
              <w14:srgbClr w14:val="292929"/>
            </w14:solidFill>
          </w14:textFill>
        </w:rPr>
        <w:t>.</w:t>
      </w:r>
      <w:r>
        <w:rPr>
          <w:rStyle w:val="None"/>
          <w:rFonts w:ascii="Verdana" w:hAnsi="Verdana" w:hint="default"/>
          <w:i w:val="0"/>
          <w:iCs w:val="0"/>
          <w:outline w:val="0"/>
          <w:color w:val="282828"/>
          <w:sz w:val="18"/>
          <w:szCs w:val="18"/>
          <w:shd w:val="clear" w:color="auto" w:fill="ffffff"/>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center"/>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de-DE"/>
          <w14:textFill>
            <w14:solidFill>
              <w14:srgbClr w14:val="292929"/>
            </w14:solidFill>
          </w14:textFill>
        </w:rPr>
        <w:t>ENDS</w:t>
      </w: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eXmoor pharma</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en-US"/>
          <w14:textFill>
            <w14:solidFill>
              <w14:srgbClr w14:val="292929"/>
            </w14:solidFill>
          </w14:textFill>
        </w:rPr>
        <w:t>eXmoor pharma is a one-stop cell and gene therapy partner accelerating the manufacturing journey from research to patients. Founded in 2004, eXmoor has specialized in the CGT sector since 2007 helping organizations to understand, plan and implement the appropriate CMC strategy. eXmoor does this via its translational and capital consulting groups, process and analytical development labs and now GMP manufacturing capability. eXmoor has completed over 500 projects for 150 clients and is headquartered in Bristol, UK, with 70 current employees, growing to 200 by 2027.</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Imophoron</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en-US"/>
          <w14:textFill>
            <w14:solidFill>
              <w14:srgbClr w14:val="292929"/>
            </w14:solidFill>
          </w14:textFill>
        </w:rPr>
        <w:t>Imophoron was founded in 2017 and is based at Science Creates in Bristol, UK. Imophoron has developed a novel next-generation nanoparticle platform, ADDomer</w:t>
      </w:r>
      <w:r>
        <w:rPr>
          <w:rFonts w:ascii="Verdana" w:hAnsi="Verdana" w:hint="default"/>
          <w:outline w:val="0"/>
          <w:color w:val="282828"/>
          <w:sz w:val="18"/>
          <w:szCs w:val="18"/>
          <w:shd w:val="clear" w:color="auto" w:fill="ffffff"/>
          <w:rtl w:val="0"/>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 xml:space="preserve">, initially focused on the development of vaccines to combat present and future infectious diseases, including </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Disease X</w:t>
      </w:r>
      <w:r>
        <w:rPr>
          <w:rFonts w:ascii="Verdana" w:hAnsi="Verdana" w:hint="default"/>
          <w:outline w:val="0"/>
          <w:color w:val="282828"/>
          <w:sz w:val="18"/>
          <w:szCs w:val="18"/>
          <w:shd w:val="clear" w:color="auto" w:fill="ffffff"/>
          <w:rtl w:val="1"/>
          <w14:textFill>
            <w14:solidFill>
              <w14:srgbClr w14:val="292929"/>
            </w14:solidFill>
          </w14:textFill>
        </w:rPr>
        <w:t xml:space="preserve">’ </w:t>
      </w:r>
      <w:r>
        <w:rPr>
          <w:rFonts w:ascii="Verdana" w:hAnsi="Verdana"/>
          <w:outline w:val="0"/>
          <w:color w:val="282828"/>
          <w:sz w:val="18"/>
          <w:szCs w:val="18"/>
          <w:shd w:val="clear" w:color="auto" w:fill="ffffff"/>
          <w:rtl w:val="0"/>
          <w:lang w:val="en-US"/>
          <w14:textFill>
            <w14:solidFill>
              <w14:srgbClr w14:val="292929"/>
            </w14:solidFill>
          </w14:textFill>
        </w:rPr>
        <w:t>outbreaks. ADDomer has demonstrated both thermostability and the ability to deliver vaccines intranasally which is expected to provide enhanced immunoprotection. These attributes highlight ADDomer</w:t>
      </w:r>
      <w:r>
        <w:rPr>
          <w:rFonts w:ascii="Verdana" w:hAnsi="Verdana" w:hint="default"/>
          <w:outline w:val="0"/>
          <w:color w:val="282828"/>
          <w:sz w:val="18"/>
          <w:szCs w:val="18"/>
          <w:shd w:val="clear" w:color="auto" w:fill="ffffff"/>
          <w:rtl w:val="1"/>
          <w14:textFill>
            <w14:solidFill>
              <w14:srgbClr w14:val="292929"/>
            </w14:solidFill>
          </w14:textFill>
        </w:rPr>
        <w:t>’</w:t>
      </w:r>
      <w:r>
        <w:rPr>
          <w:rFonts w:ascii="Verdana" w:hAnsi="Verdana"/>
          <w:outline w:val="0"/>
          <w:color w:val="282828"/>
          <w:sz w:val="18"/>
          <w:szCs w:val="18"/>
          <w:shd w:val="clear" w:color="auto" w:fill="ffffff"/>
          <w:rtl w:val="0"/>
          <w:lang w:val="en-US"/>
          <w14:textFill>
            <w14:solidFill>
              <w14:srgbClr w14:val="292929"/>
            </w14:solidFill>
          </w14:textFill>
        </w:rPr>
        <w:t>s potential for the creation of the next generation of vaccine candidates.</w:t>
      </w:r>
      <w:r>
        <w:rPr>
          <w:rFonts w:ascii="Verdana" w:hAnsi="Verdana" w:hint="default"/>
          <w:outline w:val="0"/>
          <w:color w:val="282828"/>
          <w:sz w:val="18"/>
          <w:szCs w:val="18"/>
          <w:shd w:val="clear" w:color="auto" w:fill="ffffff"/>
          <w:rtl w:val="0"/>
          <w14:textFill>
            <w14:solidFill>
              <w14:srgbClr w14:val="292929"/>
            </w14:solidFill>
          </w14:textFill>
        </w:rPr>
        <w:t> </w:t>
      </w:r>
    </w:p>
    <w:p>
      <w:pPr>
        <w:pStyle w:val="Table Style 2"/>
        <w:bidi w:val="0"/>
        <w:ind w:left="0" w:right="0" w:firstLine="0"/>
        <w:jc w:val="both"/>
        <w:rPr>
          <w:rtl w:val="0"/>
        </w:rPr>
      </w:pPr>
      <w:r>
        <w:rPr>
          <w:rFonts w:ascii="Verdana" w:hAnsi="Verdana"/>
          <w:outline w:val="0"/>
          <w:color w:val="282828"/>
          <w:sz w:val="18"/>
          <w:szCs w:val="18"/>
          <w:shd w:val="clear" w:color="auto" w:fill="ffffff"/>
          <w:rtl w:val="0"/>
          <w:lang w:val="en-US"/>
          <w14:textFill>
            <w14:solidFill>
              <w14:srgbClr w14:val="292929"/>
            </w14:solidFill>
          </w14:textFill>
        </w:rPr>
        <w:t>The ADDomer platform is based on a self-assembling thermotolerant protein that permits rapid insertion of large numbers of peptide and protein epitopes in a single particle. The Company has already generated ADDomer vaccines candidates for Respiratory Syncytial Virus, Chikungunya and COVID-19. The ADDomer platform also has significant potential to generate therapeutic candidates to treat diseases with high unmet needs such as oncology.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character" w:styleId="Hyperlink.1">
    <w:name w:val="Hyperlink.1"/>
    <w:basedOn w:val="None"/>
    <w:next w:val="Hyperlink.1"/>
    <w:rPr>
      <w:b w:val="1"/>
      <w:bCs w:val="1"/>
      <w:u w:val="single"/>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